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4A" w:rsidRDefault="00ED794A">
      <w:pPr>
        <w:spacing w:line="276" w:lineRule="auto"/>
        <w:jc w:val="center"/>
      </w:pPr>
    </w:p>
    <w:p w:rsidR="00ED794A" w:rsidRDefault="00BD0A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UCHWAŁA NR …....</w:t>
      </w:r>
    </w:p>
    <w:p w:rsidR="00ED794A" w:rsidRDefault="00BD0A90">
      <w:pPr>
        <w:spacing w:line="276" w:lineRule="auto"/>
        <w:jc w:val="center"/>
      </w:pPr>
      <w:r>
        <w:rPr>
          <w:b/>
          <w:bCs/>
        </w:rPr>
        <w:t xml:space="preserve">RADY </w:t>
      </w:r>
      <w:r>
        <w:rPr>
          <w:b/>
          <w:bCs/>
          <w:caps/>
        </w:rPr>
        <w:t>MIASTA I GMINY KÓRNIK</w:t>
      </w:r>
    </w:p>
    <w:p w:rsidR="00ED794A" w:rsidRDefault="0032642C">
      <w:pPr>
        <w:spacing w:line="276" w:lineRule="auto"/>
        <w:jc w:val="center"/>
      </w:pPr>
      <w:r>
        <w:t xml:space="preserve"> z dnia …................ 2020 r.</w:t>
      </w:r>
    </w:p>
    <w:p w:rsidR="00ED794A" w:rsidRDefault="00ED794A">
      <w:pPr>
        <w:spacing w:line="276" w:lineRule="auto"/>
        <w:jc w:val="center"/>
      </w:pPr>
    </w:p>
    <w:p w:rsidR="00ED794A" w:rsidRPr="002742EF" w:rsidRDefault="00BD0A90" w:rsidP="002742EF">
      <w:pPr>
        <w:spacing w:line="276" w:lineRule="auto"/>
        <w:jc w:val="both"/>
        <w:rPr>
          <w:rFonts w:eastAsia="TimesNewRomanPS-BoldMT"/>
          <w:b/>
          <w:bCs/>
          <w:color w:val="000000"/>
        </w:rPr>
      </w:pPr>
      <w:r>
        <w:rPr>
          <w:b/>
          <w:bCs/>
        </w:rPr>
        <w:t>w sprawie miejscowego planu zagospodarowania przestrzenne</w:t>
      </w:r>
      <w:r w:rsidR="002742EF">
        <w:rPr>
          <w:b/>
          <w:bCs/>
        </w:rPr>
        <w:t xml:space="preserve"> </w:t>
      </w:r>
      <w:r>
        <w:rPr>
          <w:rFonts w:eastAsia="TimesNewRomanPS-BoldMT"/>
          <w:b/>
          <w:bCs/>
          <w:color w:val="000000"/>
        </w:rPr>
        <w:t xml:space="preserve">w Kamionkach, </w:t>
      </w:r>
      <w:r w:rsidR="002742EF">
        <w:rPr>
          <w:rFonts w:eastAsia="TimesNewRomanPS-BoldMT"/>
          <w:b/>
          <w:bCs/>
          <w:color w:val="000000"/>
        </w:rPr>
        <w:t xml:space="preserve">                    </w:t>
      </w:r>
      <w:r>
        <w:rPr>
          <w:rFonts w:eastAsia="TimesNewRomanPS-BoldMT"/>
          <w:b/>
          <w:bCs/>
          <w:color w:val="000000"/>
        </w:rPr>
        <w:t xml:space="preserve">w rejonie ulic: </w:t>
      </w:r>
      <w:proofErr w:type="spellStart"/>
      <w:r>
        <w:rPr>
          <w:rFonts w:eastAsia="TimesNewRomanPS-BoldMT"/>
          <w:b/>
          <w:bCs/>
          <w:color w:val="000000"/>
        </w:rPr>
        <w:t>Mieczewska</w:t>
      </w:r>
      <w:proofErr w:type="spellEnd"/>
      <w:r>
        <w:rPr>
          <w:rFonts w:eastAsia="TimesNewRomanPS-BoldMT"/>
          <w:b/>
          <w:bCs/>
          <w:color w:val="000000"/>
        </w:rPr>
        <w:t xml:space="preserve">, Spacerowa i Leśny Zakątek </w:t>
      </w:r>
      <w:r w:rsidR="002742EF">
        <w:rPr>
          <w:rFonts w:eastAsia="TimesNewRomanPS-BoldMT"/>
          <w:b/>
          <w:bCs/>
          <w:color w:val="000000"/>
        </w:rPr>
        <w:t xml:space="preserve"> </w:t>
      </w:r>
      <w:r>
        <w:rPr>
          <w:rFonts w:eastAsia="TimesNewRomanPS-BoldMT"/>
          <w:b/>
          <w:bCs/>
          <w:color w:val="000000"/>
        </w:rPr>
        <w:t>– do granicy z lasem, gmina Kórnik</w:t>
      </w:r>
    </w:p>
    <w:p w:rsidR="00ED794A" w:rsidRDefault="00ED794A">
      <w:pPr>
        <w:spacing w:line="276" w:lineRule="auto"/>
        <w:jc w:val="center"/>
        <w:rPr>
          <w:rFonts w:eastAsia="TimesNewRomanPS-BoldMT"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>
        <w:rPr>
          <w:rFonts w:eastAsia="TimesNewRomanPS-BoldMT"/>
        </w:rPr>
        <w:tab/>
        <w:t xml:space="preserve">Na podstawie art. 18 ust. 2 </w:t>
      </w:r>
      <w:proofErr w:type="spellStart"/>
      <w:r>
        <w:rPr>
          <w:rFonts w:eastAsia="TimesNewRomanPS-BoldMT"/>
        </w:rPr>
        <w:t>pkt</w:t>
      </w:r>
      <w:proofErr w:type="spellEnd"/>
      <w:r>
        <w:rPr>
          <w:rFonts w:eastAsia="TimesNewRomanPS-BoldMT"/>
        </w:rPr>
        <w:t xml:space="preserve"> 5 ustawy z dnia 8 marca 1990 r. o samorządzie gminnym </w:t>
      </w:r>
      <w:r w:rsidR="002742EF">
        <w:rPr>
          <w:rFonts w:eastAsia="TimesNewRomanPS-BoldMT"/>
        </w:rPr>
        <w:t>(</w:t>
      </w:r>
      <w:r w:rsidR="00F246C0">
        <w:rPr>
          <w:rFonts w:eastAsia="TimesNewRomanPS-BoldMT"/>
        </w:rPr>
        <w:t>Dz. U. z 20</w:t>
      </w:r>
      <w:r w:rsidR="003059C2">
        <w:rPr>
          <w:rFonts w:eastAsia="TimesNewRomanPS-BoldMT"/>
        </w:rPr>
        <w:t>20</w:t>
      </w:r>
      <w:r w:rsidR="00F246C0">
        <w:rPr>
          <w:rFonts w:eastAsia="TimesNewRomanPS-BoldMT"/>
        </w:rPr>
        <w:t xml:space="preserve"> r., poz. </w:t>
      </w:r>
      <w:r w:rsidR="003059C2">
        <w:rPr>
          <w:rFonts w:eastAsia="TimesNewRomanPS-BoldMT"/>
        </w:rPr>
        <w:t>713</w:t>
      </w:r>
      <w:r>
        <w:rPr>
          <w:rFonts w:eastAsia="TimesNewRomanPS-BoldMT"/>
        </w:rPr>
        <w:t>) oraz art. 20 ust. 1 ustawy z dnia 27 marca 2003 r. o planowaniu i zagospodarowaniu przestrzennym (</w:t>
      </w:r>
      <w:r w:rsidR="00F246C0">
        <w:rPr>
          <w:rFonts w:eastAsia="TimesNewRomanPS-BoldMT"/>
        </w:rPr>
        <w:t xml:space="preserve">Dz. U. z </w:t>
      </w:r>
      <w:r w:rsidR="00A032CD">
        <w:rPr>
          <w:rFonts w:eastAsia="TimesNewRomanPS-BoldMT"/>
        </w:rPr>
        <w:t>2020 </w:t>
      </w:r>
      <w:r w:rsidR="00F246C0">
        <w:rPr>
          <w:rFonts w:eastAsia="TimesNewRomanPS-BoldMT"/>
        </w:rPr>
        <w:t>r. poz. </w:t>
      </w:r>
      <w:r w:rsidR="00A032CD">
        <w:rPr>
          <w:rFonts w:eastAsia="TimesNewRomanPS-BoldMT"/>
        </w:rPr>
        <w:t>293</w:t>
      </w:r>
      <w:r w:rsidR="005A5565">
        <w:rPr>
          <w:rFonts w:eastAsia="TimesNewRomanPS-BoldMT"/>
        </w:rPr>
        <w:t xml:space="preserve"> </w:t>
      </w:r>
      <w:r w:rsidR="002742EF">
        <w:rPr>
          <w:rFonts w:eastAsia="TimesNewRomanPS-BoldMT"/>
        </w:rPr>
        <w:t>i 1086</w:t>
      </w:r>
      <w:r>
        <w:rPr>
          <w:rFonts w:eastAsia="TimesNewRomanPS-BoldMT"/>
        </w:rPr>
        <w:t xml:space="preserve">) Rada Miasta i Gminy Kórnik uchwala, co następuje: 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-BoldMT"/>
          <w:color w:val="000000"/>
        </w:rPr>
      </w:pPr>
      <w:r>
        <w:rPr>
          <w:rFonts w:eastAsia="TimesNewRomanPS-BoldMT"/>
        </w:rPr>
        <w:tab/>
        <w:t xml:space="preserve">§1.1 Uchwala się miejscowy plan zagospodarowania przestrzennego </w:t>
      </w:r>
      <w:r>
        <w:rPr>
          <w:rFonts w:eastAsia="TimesNewRomanPS-BoldMT"/>
          <w:color w:val="000000"/>
        </w:rPr>
        <w:t xml:space="preserve">w Kamionkach, w rejonie ulic: </w:t>
      </w:r>
      <w:proofErr w:type="spellStart"/>
      <w:r>
        <w:rPr>
          <w:rFonts w:eastAsia="TimesNewRomanPS-BoldMT"/>
          <w:color w:val="000000"/>
        </w:rPr>
        <w:t>Mieczewska</w:t>
      </w:r>
      <w:proofErr w:type="spellEnd"/>
      <w:r>
        <w:rPr>
          <w:rFonts w:eastAsia="TimesNewRomanPS-BoldMT"/>
          <w:color w:val="000000"/>
        </w:rPr>
        <w:t>, Spacerowa i Leśny Zakątek – do granicy z lasem, gmina Kórnik, po stwierdzeniu, że nie narusza on ustaleń Studium uwarunkowań i kierunków zagospodarowania przestrzennego gminy Kórnik.</w:t>
      </w:r>
    </w:p>
    <w:p w:rsidR="00ED794A" w:rsidRDefault="00BD0A90">
      <w:pPr>
        <w:suppressAutoHyphens w:val="0"/>
        <w:autoSpaceDE w:val="0"/>
        <w:spacing w:line="276" w:lineRule="auto"/>
        <w:jc w:val="both"/>
      </w:pPr>
      <w:r>
        <w:rPr>
          <w:rFonts w:eastAsia="TimesNewRomanPS-BoldMT"/>
          <w:color w:val="000000"/>
        </w:rPr>
        <w:tab/>
        <w:t>2. Integralnymi częściami uchwały są:</w:t>
      </w:r>
    </w:p>
    <w:p w:rsidR="00ED794A" w:rsidRDefault="00BD0A90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  <w:color w:val="000000"/>
        </w:rPr>
      </w:pPr>
      <w:r>
        <w:t>Załącznik nr 1 – rysunek miejscowego planu, opracowany w skali 1:2000;</w:t>
      </w:r>
    </w:p>
    <w:p w:rsidR="00ED794A" w:rsidRDefault="00BD0A90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  <w:color w:val="000000"/>
        </w:rPr>
      </w:pPr>
      <w:r>
        <w:rPr>
          <w:rFonts w:eastAsia="TimesNewRomanPS-BoldMT"/>
          <w:color w:val="000000"/>
        </w:rPr>
        <w:t>Załącznik nr 2 - rozstrzygnięcie Rady Miasta i Gminy Kórnik o sposobie rozpatrzenia uwag wniesionych do projektu planu;</w:t>
      </w:r>
    </w:p>
    <w:p w:rsidR="00ED794A" w:rsidRDefault="00BD0A90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  <w:color w:val="000000"/>
        </w:rPr>
      </w:pPr>
      <w:r>
        <w:rPr>
          <w:rFonts w:eastAsia="TimesNewRomanPS-BoldMT"/>
          <w:color w:val="000000"/>
        </w:rPr>
        <w:t>Załącznik nr 3 - rozstrzygnięcie Rady Miasta i Gminy Kórnik o sposobie realizacji, zapisanych w planie, inwestycji z zakresu infrastruktury technicznej, które należą do zadań własnych gminy oraz o zasadach ich finansowania, zgodnie z przepisami o finansach publicznych.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-BoldMT"/>
          <w:color w:val="000000"/>
        </w:rPr>
      </w:pPr>
      <w:r>
        <w:rPr>
          <w:rFonts w:eastAsia="TimesNewRomanPS-BoldMT"/>
          <w:color w:val="000000"/>
        </w:rPr>
        <w:tab/>
        <w:t>3. Granica obszaru objętego planem określona została na rysunku planu.</w:t>
      </w:r>
    </w:p>
    <w:p w:rsidR="00ED794A" w:rsidRDefault="00ED794A">
      <w:pPr>
        <w:suppressAutoHyphens w:val="0"/>
        <w:autoSpaceDE w:val="0"/>
        <w:spacing w:line="276" w:lineRule="auto"/>
        <w:ind w:left="720" w:hanging="360"/>
        <w:jc w:val="both"/>
        <w:rPr>
          <w:rFonts w:eastAsia="TimesNewRomanPS-BoldMT"/>
          <w:color w:val="000000"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spacing w:val="-1"/>
        </w:rPr>
      </w:pPr>
      <w:r>
        <w:rPr>
          <w:rFonts w:eastAsia="TimesNewRomanPS-BoldMT"/>
        </w:rPr>
        <w:tab/>
        <w:t>§2. 1. Określenie „nieprzekraczalna linia zabudowy” oznacza</w:t>
      </w:r>
      <w:r>
        <w:rPr>
          <w:rFonts w:eastAsia="TimesNewRomanPS-BoldMT"/>
          <w:b/>
          <w:bCs/>
        </w:rPr>
        <w:t xml:space="preserve"> </w:t>
      </w:r>
      <w:r>
        <w:rPr>
          <w:rFonts w:eastAsia="Lucida Sans Unicode"/>
          <w:spacing w:val="-1"/>
        </w:rPr>
        <w:t>linię</w:t>
      </w:r>
      <w:r>
        <w:rPr>
          <w:rFonts w:eastAsia="TimesNewRomanPS-BoldMT"/>
          <w:color w:val="000000"/>
          <w:spacing w:val="-1"/>
        </w:rPr>
        <w:t xml:space="preserve"> wyznaczającą najmniejszą dopuszczalną odległość sytuowania ściany zewnętrznej budynku od linii rozgraniczającej terenu</w:t>
      </w:r>
      <w:r>
        <w:rPr>
          <w:rFonts w:eastAsia="Lucida Sans Unicode"/>
          <w:spacing w:val="-1"/>
        </w:rPr>
        <w:t>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ab/>
        <w:t xml:space="preserve">2. Określenie „obowiązująca linia zabudowy” oznacza  linię, do której </w:t>
      </w:r>
      <w:r w:rsidR="00DB4378">
        <w:rPr>
          <w:rFonts w:eastAsia="Lucida Sans Unicode"/>
          <w:spacing w:val="-1"/>
        </w:rPr>
        <w:t xml:space="preserve"> co najmniej jedna z zewnętrznych ścian</w:t>
      </w:r>
      <w:r>
        <w:rPr>
          <w:rFonts w:eastAsia="Lucida Sans Unicode"/>
          <w:spacing w:val="-1"/>
        </w:rPr>
        <w:t xml:space="preserve"> budynku powinna przylegać na minimum 60% jej długości</w:t>
      </w:r>
      <w:r w:rsidR="00DB4378">
        <w:rPr>
          <w:rFonts w:eastAsia="Lucida Sans Unicode"/>
          <w:spacing w:val="-1"/>
        </w:rPr>
        <w:t>, za wyjątkiem budynk</w:t>
      </w:r>
      <w:r w:rsidR="002D5627">
        <w:rPr>
          <w:rFonts w:eastAsia="Lucida Sans Unicode"/>
          <w:spacing w:val="-1"/>
        </w:rPr>
        <w:t>ów</w:t>
      </w:r>
      <w:r w:rsidR="00DB4378">
        <w:rPr>
          <w:rFonts w:eastAsia="Lucida Sans Unicode"/>
          <w:spacing w:val="-1"/>
        </w:rPr>
        <w:t xml:space="preserve"> </w:t>
      </w:r>
      <w:r w:rsidR="002D5627">
        <w:rPr>
          <w:rFonts w:eastAsia="Lucida Sans Unicode"/>
          <w:spacing w:val="-1"/>
        </w:rPr>
        <w:t>gospodarczych i garaży, dla których linia ta stanowi nieprzekraczalną linię zabudowy</w:t>
      </w:r>
      <w:r w:rsidR="00BC67FD">
        <w:rPr>
          <w:rFonts w:eastAsia="Lucida Sans Unicode"/>
          <w:spacing w:val="-1"/>
        </w:rPr>
        <w:t>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-BoldMT"/>
          <w:spacing w:val="-1"/>
        </w:rPr>
      </w:pPr>
      <w:r>
        <w:rPr>
          <w:rFonts w:eastAsia="Lucida Sans Unicode"/>
          <w:spacing w:val="-1"/>
        </w:rPr>
        <w:tab/>
        <w:t xml:space="preserve">3. Określenie „powierzchnia zabudowy” oznacza </w:t>
      </w:r>
      <w:r>
        <w:rPr>
          <w:rFonts w:eastAsia="TimesNewRomanPS-BoldMT"/>
          <w:spacing w:val="-1"/>
        </w:rPr>
        <w:t>powierzchnię terenu wyznaczoną przez rzut pionowy zewnętrznych ścian wszystkich budynków w stanie wykończonym na powierzchnię działki budowlanej.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-BoldMT"/>
          <w:spacing w:val="-1"/>
        </w:rPr>
      </w:pPr>
      <w:r>
        <w:rPr>
          <w:rFonts w:eastAsia="TimesNewRomanPS-BoldMT"/>
          <w:spacing w:val="-1"/>
        </w:rPr>
        <w:tab/>
        <w:t>4. Określenie „powierzchnia całkowita</w:t>
      </w:r>
      <w:r w:rsidR="00DB4378">
        <w:rPr>
          <w:rFonts w:eastAsia="TimesNewRomanPS-BoldMT"/>
          <w:spacing w:val="-1"/>
        </w:rPr>
        <w:t xml:space="preserve"> zabudowy</w:t>
      </w:r>
      <w:r>
        <w:rPr>
          <w:rFonts w:eastAsia="TimesNewRomanPS-BoldMT"/>
          <w:spacing w:val="-1"/>
        </w:rPr>
        <w:t xml:space="preserve">” oznacza  </w:t>
      </w:r>
      <w:r>
        <w:rPr>
          <w:rFonts w:eastAsia="Lucida Sans Unicode"/>
          <w:spacing w:val="-1"/>
        </w:rPr>
        <w:t xml:space="preserve">sumę powierzchni całkowitych wszystkich kondygnacji </w:t>
      </w:r>
      <w:r w:rsidR="00157873">
        <w:rPr>
          <w:rFonts w:eastAsia="Lucida Sans Unicode"/>
          <w:spacing w:val="-1"/>
        </w:rPr>
        <w:t>w budynkach,</w:t>
      </w:r>
      <w:r>
        <w:rPr>
          <w:rFonts w:eastAsia="Lucida Sans Unicode"/>
          <w:spacing w:val="-1"/>
        </w:rPr>
        <w:t xml:space="preserve"> </w:t>
      </w:r>
      <w:r w:rsidR="00157873">
        <w:rPr>
          <w:rFonts w:eastAsia="Lucida Sans Unicode"/>
          <w:spacing w:val="-1"/>
        </w:rPr>
        <w:t>z</w:t>
      </w:r>
      <w:r>
        <w:rPr>
          <w:rFonts w:eastAsia="Lucida Sans Unicode"/>
          <w:spacing w:val="-1"/>
        </w:rPr>
        <w:t>lokalizowanych na działce budowlanej</w:t>
      </w:r>
      <w:r w:rsidR="00157873">
        <w:rPr>
          <w:rFonts w:eastAsia="Lucida Sans Unicode"/>
          <w:spacing w:val="-1"/>
        </w:rPr>
        <w:t>, wyznaczonych zgodnie z Polską Normą</w:t>
      </w:r>
      <w:r>
        <w:rPr>
          <w:rFonts w:eastAsia="TimesNewRomanPS-BoldMT"/>
          <w:spacing w:val="-1"/>
        </w:rPr>
        <w:t>.</w:t>
      </w:r>
    </w:p>
    <w:p w:rsidR="00BC67FD" w:rsidRDefault="00BD0A90">
      <w:pPr>
        <w:suppressAutoHyphens w:val="0"/>
        <w:autoSpaceDE w:val="0"/>
        <w:spacing w:line="276" w:lineRule="auto"/>
        <w:jc w:val="both"/>
        <w:rPr>
          <w:rFonts w:eastAsia="F2"/>
          <w:spacing w:val="-1"/>
        </w:rPr>
      </w:pPr>
      <w:r>
        <w:rPr>
          <w:rFonts w:eastAsia="TimesNewRomanPS-BoldMT"/>
          <w:spacing w:val="-1"/>
        </w:rPr>
        <w:tab/>
        <w:t xml:space="preserve">5. Określenie „dach płaski” oznacza </w:t>
      </w:r>
      <w:r>
        <w:rPr>
          <w:rFonts w:eastAsia="Times New Roman"/>
          <w:spacing w:val="-1"/>
        </w:rPr>
        <w:t>dach o spadku do 12</w:t>
      </w:r>
      <w:r w:rsidR="00631D70" w:rsidRPr="00631D70">
        <w:rPr>
          <w:rFonts w:eastAsia="Times New Roman"/>
          <w:spacing w:val="-1"/>
        </w:rPr>
        <w:t>°</w:t>
      </w:r>
      <w:r>
        <w:rPr>
          <w:rFonts w:eastAsia="F2"/>
          <w:spacing w:val="-1"/>
        </w:rPr>
        <w:t>.</w:t>
      </w:r>
    </w:p>
    <w:p w:rsidR="00157873" w:rsidRDefault="00157873">
      <w:pPr>
        <w:suppressAutoHyphens w:val="0"/>
        <w:autoSpaceDE w:val="0"/>
        <w:spacing w:line="276" w:lineRule="auto"/>
        <w:jc w:val="both"/>
        <w:rPr>
          <w:rFonts w:eastAsia="F2"/>
          <w:spacing w:val="-1"/>
        </w:rPr>
      </w:pPr>
    </w:p>
    <w:p w:rsidR="00157873" w:rsidRDefault="00157873">
      <w:pPr>
        <w:suppressAutoHyphens w:val="0"/>
        <w:autoSpaceDE w:val="0"/>
        <w:spacing w:line="276" w:lineRule="auto"/>
        <w:jc w:val="both"/>
        <w:rPr>
          <w:rFonts w:eastAsia="F2"/>
          <w:spacing w:val="-1"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</w:pPr>
      <w:r>
        <w:rPr>
          <w:rFonts w:eastAsia="F2"/>
          <w:spacing w:val="-1"/>
        </w:rPr>
        <w:tab/>
        <w:t xml:space="preserve">6. Określenie „usługi nieuciążliwe” </w:t>
      </w:r>
      <w:r w:rsidR="00F246C0" w:rsidRPr="004A3864">
        <w:rPr>
          <w:rFonts w:eastAsia="F2"/>
          <w:spacing w:val="-1"/>
        </w:rPr>
        <w:t xml:space="preserve">oznacza działalność usługową,  </w:t>
      </w:r>
      <w:r w:rsidR="00F246C0" w:rsidRPr="00253FF1">
        <w:rPr>
          <w:rFonts w:eastAsia="TimesNewRomanPS-BoldMT"/>
        </w:rPr>
        <w:t xml:space="preserve">której obszar </w:t>
      </w:r>
      <w:r w:rsidR="00F246C0" w:rsidRPr="00253FF1">
        <w:rPr>
          <w:rFonts w:eastAsia="TimesNewRomanPS-BoldMT"/>
        </w:rPr>
        <w:lastRenderedPageBreak/>
        <w:t>oddziaływania zawiera się w granicach terenu inwestycji, na którym działalność ta jest prowadzona</w:t>
      </w:r>
      <w:r>
        <w:rPr>
          <w:rFonts w:eastAsia="TimesNewRomanPSMT"/>
          <w:spacing w:val="-1"/>
        </w:rPr>
        <w:t>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rFonts w:eastAsia="TimesNewRomanPS-BoldMT"/>
          <w:color w:val="000000"/>
        </w:rPr>
        <w:tab/>
        <w:t xml:space="preserve">§3. 1 </w:t>
      </w:r>
      <w:r>
        <w:rPr>
          <w:rFonts w:eastAsia="TimesNewRomanPS-BoldMT"/>
        </w:rPr>
        <w:t>Ustala się następujące przeznaczenie terenów oraz linie rozgraniczające tereny o różnym przeznaczeniu lub różnych zasadach zagospodarowania: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tereny zabudowy mieszkaniowej jednorodzinnej, oznaczone symbolami: </w:t>
      </w:r>
      <w:r>
        <w:rPr>
          <w:b/>
          <w:bCs/>
          <w:color w:val="000000"/>
        </w:rPr>
        <w:t>1MN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2MN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3MN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4MN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5MN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6MN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7MN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8MN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9MN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10MN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11MN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12MN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13MN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14MN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15MN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16MN</w:t>
      </w:r>
      <w:r w:rsidR="00F246C0">
        <w:rPr>
          <w:color w:val="000000"/>
        </w:rPr>
        <w:t xml:space="preserve">, </w:t>
      </w:r>
      <w:r>
        <w:rPr>
          <w:b/>
          <w:bCs/>
          <w:color w:val="000000"/>
        </w:rPr>
        <w:t>17MN</w:t>
      </w:r>
      <w:r w:rsidR="003B11E2">
        <w:rPr>
          <w:b/>
          <w:bCs/>
          <w:color w:val="000000"/>
        </w:rPr>
        <w:t> </w:t>
      </w:r>
      <w:r w:rsidR="00892BC1">
        <w:rPr>
          <w:color w:val="000000"/>
        </w:rPr>
        <w:t>i</w:t>
      </w:r>
      <w:r w:rsidR="00F246C0">
        <w:rPr>
          <w:b/>
          <w:bCs/>
          <w:color w:val="000000"/>
        </w:rPr>
        <w:t xml:space="preserve"> 18MN</w:t>
      </w:r>
      <w:r>
        <w:rPr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tereny zabudowy mieszkaniowej jednorodzinnej i zabudowy usługowej, oznaczone symbolami: </w:t>
      </w:r>
      <w:r>
        <w:rPr>
          <w:b/>
          <w:bCs/>
          <w:color w:val="000000"/>
        </w:rPr>
        <w:t>1MN/U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2MN/U</w:t>
      </w:r>
      <w:r w:rsidR="00892BC1" w:rsidRPr="00892BC1">
        <w:rPr>
          <w:color w:val="000000"/>
        </w:rPr>
        <w:t xml:space="preserve">, </w:t>
      </w:r>
      <w:r w:rsidR="00892BC1">
        <w:rPr>
          <w:b/>
          <w:bCs/>
          <w:color w:val="000000"/>
        </w:rPr>
        <w:t>3MN/U</w:t>
      </w:r>
      <w:r w:rsidR="00F246C0">
        <w:rPr>
          <w:color w:val="000000"/>
        </w:rPr>
        <w:t xml:space="preserve"> i</w:t>
      </w:r>
      <w:r>
        <w:rPr>
          <w:color w:val="000000"/>
        </w:rPr>
        <w:t xml:space="preserve"> </w:t>
      </w:r>
      <w:r w:rsidR="00892BC1">
        <w:rPr>
          <w:b/>
          <w:bCs/>
          <w:color w:val="000000"/>
        </w:rPr>
        <w:t>4MN</w:t>
      </w:r>
      <w:r>
        <w:rPr>
          <w:b/>
          <w:bCs/>
          <w:color w:val="000000"/>
        </w:rPr>
        <w:t>/</w:t>
      </w:r>
      <w:r w:rsidR="00F246C0">
        <w:rPr>
          <w:b/>
          <w:bCs/>
          <w:color w:val="000000"/>
        </w:rPr>
        <w:t>U</w:t>
      </w:r>
      <w:r>
        <w:rPr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color w:val="000000"/>
        </w:rPr>
        <w:t xml:space="preserve">tereny zabudowy usługowej, oznaczone symbolami: </w:t>
      </w:r>
      <w:r>
        <w:rPr>
          <w:b/>
          <w:bCs/>
          <w:color w:val="000000"/>
        </w:rPr>
        <w:t>1U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2U</w:t>
      </w:r>
      <w:r w:rsidR="00C61E64" w:rsidRPr="00C61E64">
        <w:rPr>
          <w:color w:val="000000"/>
        </w:rPr>
        <w:t xml:space="preserve">, </w:t>
      </w:r>
      <w:r w:rsidR="00C61E64">
        <w:rPr>
          <w:b/>
          <w:bCs/>
          <w:color w:val="000000"/>
        </w:rPr>
        <w:t>3U</w:t>
      </w:r>
      <w:r>
        <w:rPr>
          <w:color w:val="000000"/>
        </w:rPr>
        <w:t xml:space="preserve"> i </w:t>
      </w:r>
      <w:r w:rsidR="00C61E64">
        <w:rPr>
          <w:b/>
          <w:bCs/>
          <w:color w:val="000000"/>
        </w:rPr>
        <w:t>4U</w:t>
      </w:r>
      <w:r>
        <w:rPr>
          <w:color w:val="000000"/>
        </w:rPr>
        <w:t>;</w:t>
      </w:r>
    </w:p>
    <w:p w:rsidR="00C61E64" w:rsidRPr="006E61F9" w:rsidRDefault="00BD0A90" w:rsidP="006E61F9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teren</w:t>
      </w:r>
      <w:r w:rsidR="00892BC1">
        <w:rPr>
          <w:rFonts w:eastAsia="Arial"/>
          <w:color w:val="000000"/>
        </w:rPr>
        <w:t>y</w:t>
      </w:r>
      <w:r>
        <w:rPr>
          <w:rFonts w:eastAsia="Arial"/>
          <w:color w:val="000000"/>
        </w:rPr>
        <w:t xml:space="preserve"> zieleni urządzonej, </w:t>
      </w:r>
      <w:r w:rsidR="00892BC1">
        <w:rPr>
          <w:rFonts w:eastAsia="Arial"/>
          <w:color w:val="000000"/>
        </w:rPr>
        <w:t xml:space="preserve">oznaczone symbolami: </w:t>
      </w:r>
      <w:r w:rsidR="00892BC1" w:rsidRPr="004C03C5">
        <w:rPr>
          <w:rFonts w:eastAsia="Arial"/>
          <w:b/>
          <w:bCs/>
          <w:color w:val="000000"/>
        </w:rPr>
        <w:t>1</w:t>
      </w:r>
      <w:r>
        <w:rPr>
          <w:rFonts w:eastAsia="Arial"/>
          <w:b/>
          <w:bCs/>
          <w:color w:val="000000"/>
        </w:rPr>
        <w:t>ZP</w:t>
      </w:r>
      <w:r w:rsidR="00892BC1" w:rsidRPr="00892BC1">
        <w:rPr>
          <w:rFonts w:eastAsia="Arial"/>
          <w:color w:val="000000"/>
        </w:rPr>
        <w:t xml:space="preserve">, </w:t>
      </w:r>
      <w:r w:rsidR="00892BC1">
        <w:rPr>
          <w:rFonts w:eastAsia="Arial"/>
          <w:b/>
          <w:bCs/>
          <w:color w:val="000000"/>
        </w:rPr>
        <w:t>2ZP</w:t>
      </w:r>
      <w:r w:rsidR="00D97AB1" w:rsidRPr="00D97AB1">
        <w:rPr>
          <w:rFonts w:eastAsia="Arial"/>
          <w:color w:val="000000"/>
        </w:rPr>
        <w:t>,</w:t>
      </w:r>
      <w:r w:rsidR="00D97AB1">
        <w:rPr>
          <w:rFonts w:eastAsia="Arial"/>
          <w:b/>
          <w:bCs/>
          <w:color w:val="000000"/>
        </w:rPr>
        <w:t xml:space="preserve"> 3ZP</w:t>
      </w:r>
      <w:r w:rsidR="00892BC1" w:rsidRPr="00892BC1">
        <w:rPr>
          <w:rFonts w:eastAsia="Arial"/>
          <w:color w:val="000000"/>
        </w:rPr>
        <w:t xml:space="preserve"> i</w:t>
      </w:r>
      <w:r w:rsidR="00892BC1">
        <w:rPr>
          <w:rFonts w:eastAsia="Arial"/>
          <w:color w:val="000000"/>
        </w:rPr>
        <w:t> </w:t>
      </w:r>
      <w:r w:rsidR="00D97AB1">
        <w:rPr>
          <w:rFonts w:eastAsia="Arial"/>
          <w:b/>
          <w:bCs/>
          <w:color w:val="000000"/>
        </w:rPr>
        <w:t>4</w:t>
      </w:r>
      <w:r w:rsidR="00892BC1">
        <w:rPr>
          <w:rFonts w:eastAsia="Arial"/>
          <w:b/>
          <w:bCs/>
          <w:color w:val="000000"/>
        </w:rPr>
        <w:t>ZP</w:t>
      </w:r>
      <w:r>
        <w:rPr>
          <w:rFonts w:eastAsia="Arial"/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tereny zieleni, oznaczone symbolami: </w:t>
      </w:r>
      <w:r>
        <w:rPr>
          <w:rFonts w:eastAsia="Arial"/>
          <w:b/>
          <w:bCs/>
          <w:color w:val="000000"/>
        </w:rPr>
        <w:t>1Z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2Z</w:t>
      </w:r>
      <w:r>
        <w:rPr>
          <w:rFonts w:eastAsia="Arial"/>
          <w:color w:val="000000"/>
        </w:rPr>
        <w:t xml:space="preserve"> i </w:t>
      </w:r>
      <w:r>
        <w:rPr>
          <w:rFonts w:eastAsia="Arial"/>
          <w:b/>
          <w:bCs/>
          <w:color w:val="000000"/>
        </w:rPr>
        <w:t>3Z</w:t>
      </w:r>
      <w:r>
        <w:rPr>
          <w:rFonts w:eastAsia="Arial"/>
          <w:color w:val="000000"/>
        </w:rPr>
        <w:t>;</w:t>
      </w:r>
    </w:p>
    <w:p w:rsidR="006E61F9" w:rsidRDefault="006E61F9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 zieleni izolacyjnej, oznaczony symbolem </w:t>
      </w:r>
      <w:r w:rsidRPr="00C61E64">
        <w:rPr>
          <w:rFonts w:eastAsia="Arial"/>
          <w:b/>
          <w:bCs/>
          <w:color w:val="000000"/>
        </w:rPr>
        <w:t>ZI</w:t>
      </w:r>
      <w:r>
        <w:rPr>
          <w:rFonts w:eastAsia="Arial"/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 lasu, oznaczony symbolem </w:t>
      </w:r>
      <w:r>
        <w:rPr>
          <w:rFonts w:eastAsia="Arial"/>
          <w:b/>
          <w:bCs/>
          <w:color w:val="000000"/>
        </w:rPr>
        <w:t>ZL</w:t>
      </w:r>
      <w:r>
        <w:rPr>
          <w:rFonts w:eastAsia="Arial"/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tereny infrastruktury technicznej, oznaczone symbolami: </w:t>
      </w:r>
      <w:r>
        <w:rPr>
          <w:rFonts w:eastAsia="Arial"/>
          <w:b/>
          <w:bCs/>
          <w:color w:val="000000"/>
        </w:rPr>
        <w:t>1IT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2IT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3IT</w:t>
      </w:r>
      <w:r w:rsidR="00873A50" w:rsidRPr="00B075FA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4IT</w:t>
      </w:r>
      <w:r w:rsidR="00873A50" w:rsidRPr="00873A50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5IT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color w:val="000000"/>
        </w:rPr>
        <w:t>i </w:t>
      </w:r>
      <w:r w:rsidR="00873A50">
        <w:rPr>
          <w:rFonts w:eastAsia="Arial"/>
          <w:b/>
          <w:bCs/>
          <w:color w:val="000000"/>
        </w:rPr>
        <w:t>6IT</w:t>
      </w:r>
      <w:r>
        <w:rPr>
          <w:rFonts w:eastAsia="Arial"/>
          <w:color w:val="000000"/>
        </w:rPr>
        <w:t>;</w:t>
      </w:r>
    </w:p>
    <w:p w:rsidR="00F246C0" w:rsidRDefault="00F246C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tereny parkingów, oznaczone symbolami: </w:t>
      </w:r>
      <w:r w:rsidRPr="00F246C0">
        <w:rPr>
          <w:rFonts w:eastAsia="Arial"/>
          <w:b/>
          <w:bCs/>
          <w:color w:val="000000"/>
        </w:rPr>
        <w:t>1KP</w:t>
      </w:r>
      <w:r w:rsidR="00B075FA">
        <w:rPr>
          <w:rFonts w:eastAsia="Arial"/>
          <w:b/>
          <w:bCs/>
          <w:color w:val="000000"/>
        </w:rPr>
        <w:t xml:space="preserve"> </w:t>
      </w:r>
      <w:r w:rsidR="00CD238B">
        <w:rPr>
          <w:rFonts w:eastAsia="Arial"/>
          <w:color w:val="000000"/>
        </w:rPr>
        <w:t>i</w:t>
      </w:r>
      <w:r>
        <w:rPr>
          <w:rFonts w:eastAsia="Arial"/>
          <w:color w:val="000000"/>
        </w:rPr>
        <w:t xml:space="preserve"> </w:t>
      </w:r>
      <w:r w:rsidRPr="00F246C0">
        <w:rPr>
          <w:rFonts w:eastAsia="Arial"/>
          <w:b/>
          <w:bCs/>
          <w:color w:val="000000"/>
        </w:rPr>
        <w:t>2KP</w:t>
      </w:r>
      <w:r>
        <w:rPr>
          <w:rFonts w:eastAsia="Arial"/>
          <w:color w:val="000000"/>
        </w:rPr>
        <w:t>;</w:t>
      </w:r>
    </w:p>
    <w:p w:rsidR="00F246C0" w:rsidRDefault="00F246C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tereny </w:t>
      </w:r>
      <w:r w:rsidR="00C61E64">
        <w:rPr>
          <w:rFonts w:eastAsia="Arial"/>
          <w:color w:val="000000"/>
        </w:rPr>
        <w:t xml:space="preserve">publicznych </w:t>
      </w:r>
      <w:r>
        <w:rPr>
          <w:rFonts w:eastAsia="Arial"/>
          <w:color w:val="000000"/>
        </w:rPr>
        <w:t xml:space="preserve">ciągów pieszych, oznaczone symbolami: </w:t>
      </w:r>
      <w:r w:rsidRPr="00F246C0">
        <w:rPr>
          <w:rFonts w:eastAsia="Arial"/>
          <w:b/>
          <w:bCs/>
          <w:color w:val="000000"/>
        </w:rPr>
        <w:t>1KX</w:t>
      </w:r>
      <w:r w:rsidR="00C61E64" w:rsidRPr="00C61E64">
        <w:rPr>
          <w:rFonts w:eastAsia="Arial"/>
          <w:color w:val="000000"/>
        </w:rPr>
        <w:t xml:space="preserve">, </w:t>
      </w:r>
      <w:r w:rsidR="00C61E64">
        <w:rPr>
          <w:rFonts w:eastAsia="Arial"/>
          <w:b/>
          <w:bCs/>
          <w:color w:val="000000"/>
        </w:rPr>
        <w:t>2KX, 3KX</w:t>
      </w:r>
      <w:r w:rsidR="005F0588">
        <w:rPr>
          <w:rFonts w:eastAsia="Arial"/>
          <w:b/>
          <w:bCs/>
          <w:color w:val="000000"/>
        </w:rPr>
        <w:t xml:space="preserve">, 4KX </w:t>
      </w:r>
      <w:r>
        <w:rPr>
          <w:rFonts w:eastAsia="Arial"/>
          <w:color w:val="000000"/>
        </w:rPr>
        <w:t xml:space="preserve"> i</w:t>
      </w:r>
      <w:r w:rsidR="00C61E64">
        <w:rPr>
          <w:rFonts w:eastAsia="Arial"/>
          <w:color w:val="000000"/>
        </w:rPr>
        <w:t> </w:t>
      </w:r>
      <w:r w:rsidR="005F0588">
        <w:rPr>
          <w:rFonts w:eastAsia="Arial"/>
          <w:b/>
          <w:bCs/>
          <w:color w:val="000000"/>
        </w:rPr>
        <w:t>5</w:t>
      </w:r>
      <w:r w:rsidR="00C61E64" w:rsidRPr="00F246C0">
        <w:rPr>
          <w:rFonts w:eastAsia="Arial"/>
          <w:b/>
          <w:bCs/>
          <w:color w:val="000000"/>
        </w:rPr>
        <w:t>KX</w:t>
      </w:r>
      <w:r>
        <w:rPr>
          <w:rFonts w:eastAsia="Arial"/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tereny dróg wewnętrznych, oznaczone symbolami: </w:t>
      </w:r>
      <w:r>
        <w:rPr>
          <w:rFonts w:eastAsia="Arial"/>
          <w:b/>
          <w:bCs/>
          <w:color w:val="000000"/>
        </w:rPr>
        <w:t>1KDW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2KDW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3KDW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4KDW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5KDW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6KDW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7KDW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8KDW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9KDW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10KDW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11KDW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12KDW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13KDW</w:t>
      </w:r>
      <w:r>
        <w:rPr>
          <w:rFonts w:eastAsia="Arial"/>
          <w:color w:val="000000"/>
        </w:rPr>
        <w:t>,</w:t>
      </w:r>
      <w:r>
        <w:rPr>
          <w:rFonts w:eastAsia="Arial"/>
          <w:b/>
          <w:bCs/>
          <w:color w:val="000000"/>
        </w:rPr>
        <w:t xml:space="preserve"> 14KDW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15KDW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16KDW</w:t>
      </w:r>
      <w:r w:rsidR="00426D80" w:rsidRPr="00426D80">
        <w:rPr>
          <w:rFonts w:eastAsia="Arial"/>
          <w:color w:val="000000"/>
        </w:rPr>
        <w:t>,</w:t>
      </w:r>
      <w:r>
        <w:rPr>
          <w:rFonts w:eastAsia="Arial"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>17KDW</w:t>
      </w:r>
      <w:r w:rsidR="00426D80" w:rsidRPr="00426D80">
        <w:rPr>
          <w:rFonts w:eastAsia="Arial"/>
          <w:color w:val="000000"/>
        </w:rPr>
        <w:t>,</w:t>
      </w:r>
      <w:r w:rsidR="00426D80">
        <w:rPr>
          <w:rFonts w:eastAsia="Arial"/>
          <w:b/>
          <w:bCs/>
          <w:color w:val="000000"/>
        </w:rPr>
        <w:t xml:space="preserve"> 18KDW</w:t>
      </w:r>
      <w:r w:rsidR="00426D80" w:rsidRPr="00426D80">
        <w:rPr>
          <w:rFonts w:eastAsia="Arial"/>
          <w:color w:val="000000"/>
        </w:rPr>
        <w:t>,</w:t>
      </w:r>
      <w:r w:rsidR="00426D80">
        <w:rPr>
          <w:rFonts w:eastAsia="Arial"/>
          <w:b/>
          <w:bCs/>
          <w:color w:val="000000"/>
        </w:rPr>
        <w:t xml:space="preserve"> 19KDW</w:t>
      </w:r>
      <w:r w:rsidR="00426D80" w:rsidRPr="00426D80">
        <w:rPr>
          <w:rFonts w:eastAsia="Arial"/>
          <w:color w:val="000000"/>
        </w:rPr>
        <w:t>,</w:t>
      </w:r>
      <w:r w:rsidR="00426D80">
        <w:rPr>
          <w:rFonts w:eastAsia="Arial"/>
          <w:b/>
          <w:bCs/>
          <w:color w:val="000000"/>
        </w:rPr>
        <w:t xml:space="preserve"> 20KDW</w:t>
      </w:r>
      <w:r w:rsidR="00426D80" w:rsidRPr="00426D80">
        <w:rPr>
          <w:rFonts w:eastAsia="Arial"/>
          <w:color w:val="000000"/>
        </w:rPr>
        <w:t xml:space="preserve">, </w:t>
      </w:r>
      <w:r w:rsidR="00426D80">
        <w:rPr>
          <w:rFonts w:eastAsia="Arial"/>
          <w:b/>
          <w:bCs/>
          <w:color w:val="000000"/>
        </w:rPr>
        <w:t>21KDW</w:t>
      </w:r>
      <w:r w:rsidR="00892BC1">
        <w:rPr>
          <w:rFonts w:eastAsia="Arial"/>
          <w:b/>
          <w:bCs/>
          <w:color w:val="000000"/>
        </w:rPr>
        <w:t xml:space="preserve"> </w:t>
      </w:r>
      <w:r w:rsidR="00892BC1">
        <w:rPr>
          <w:rFonts w:eastAsia="Arial"/>
          <w:color w:val="000000"/>
        </w:rPr>
        <w:t>i</w:t>
      </w:r>
      <w:r w:rsidR="00426D80">
        <w:rPr>
          <w:rFonts w:eastAsia="Arial"/>
          <w:b/>
          <w:bCs/>
          <w:color w:val="000000"/>
        </w:rPr>
        <w:t xml:space="preserve"> 22KDW</w:t>
      </w:r>
      <w:r>
        <w:rPr>
          <w:rFonts w:eastAsia="Arial"/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tereny dróg publicznych dojazdowych, oznaczone symbolami: </w:t>
      </w:r>
      <w:r>
        <w:rPr>
          <w:rFonts w:eastAsia="Arial"/>
          <w:b/>
          <w:bCs/>
          <w:color w:val="000000"/>
        </w:rPr>
        <w:t>1KDD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2KDD</w:t>
      </w:r>
      <w:r>
        <w:rPr>
          <w:rFonts w:eastAsia="Arial"/>
          <w:color w:val="000000"/>
        </w:rPr>
        <w:t>,</w:t>
      </w:r>
      <w:r>
        <w:rPr>
          <w:rFonts w:eastAsia="Arial"/>
          <w:b/>
          <w:bCs/>
          <w:color w:val="000000"/>
        </w:rPr>
        <w:t xml:space="preserve"> 3KDD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b/>
          <w:bCs/>
          <w:color w:val="000000"/>
        </w:rPr>
        <w:t>4KDD</w:t>
      </w:r>
      <w:r w:rsidR="00426D80">
        <w:rPr>
          <w:rFonts w:eastAsia="Arial"/>
          <w:b/>
          <w:bCs/>
          <w:color w:val="000000"/>
        </w:rPr>
        <w:t xml:space="preserve"> </w:t>
      </w:r>
      <w:r w:rsidR="00426D80">
        <w:rPr>
          <w:rFonts w:eastAsia="Arial"/>
          <w:color w:val="000000"/>
        </w:rPr>
        <w:t>i</w:t>
      </w:r>
      <w:r>
        <w:rPr>
          <w:rFonts w:eastAsia="Arial"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>5KDD</w:t>
      </w:r>
      <w:r>
        <w:rPr>
          <w:rFonts w:eastAsia="Arial"/>
          <w:color w:val="000000"/>
        </w:rPr>
        <w:t>;</w:t>
      </w:r>
    </w:p>
    <w:p w:rsidR="00ED794A" w:rsidRDefault="00BD0A90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Arial"/>
          <w:color w:val="000000"/>
        </w:rPr>
        <w:t>teren dr</w:t>
      </w:r>
      <w:r w:rsidR="00426D80">
        <w:rPr>
          <w:rFonts w:eastAsia="Arial"/>
          <w:color w:val="000000"/>
        </w:rPr>
        <w:t>ogi</w:t>
      </w:r>
      <w:r>
        <w:rPr>
          <w:rFonts w:eastAsia="Arial"/>
          <w:color w:val="000000"/>
        </w:rPr>
        <w:t xml:space="preserve"> publiczn</w:t>
      </w:r>
      <w:r w:rsidR="00426D80">
        <w:rPr>
          <w:rFonts w:eastAsia="Arial"/>
          <w:color w:val="000000"/>
        </w:rPr>
        <w:t>ej</w:t>
      </w:r>
      <w:r>
        <w:rPr>
          <w:rFonts w:eastAsia="Arial"/>
          <w:color w:val="000000"/>
        </w:rPr>
        <w:t xml:space="preserve"> lokaln</w:t>
      </w:r>
      <w:r w:rsidR="00426D80">
        <w:rPr>
          <w:rFonts w:eastAsia="Arial"/>
          <w:color w:val="000000"/>
        </w:rPr>
        <w:t>ej</w:t>
      </w:r>
      <w:r>
        <w:rPr>
          <w:rFonts w:eastAsia="Arial"/>
          <w:color w:val="000000"/>
        </w:rPr>
        <w:t xml:space="preserve"> oznaczon</w:t>
      </w:r>
      <w:r w:rsidR="00426D80">
        <w:rPr>
          <w:rFonts w:eastAsia="Arial"/>
          <w:color w:val="000000"/>
        </w:rPr>
        <w:t>y</w:t>
      </w:r>
      <w:r>
        <w:rPr>
          <w:rFonts w:eastAsia="Arial"/>
          <w:color w:val="000000"/>
        </w:rPr>
        <w:t xml:space="preserve"> symbol</w:t>
      </w:r>
      <w:r w:rsidR="00426D80">
        <w:rPr>
          <w:rFonts w:eastAsia="Arial"/>
          <w:color w:val="000000"/>
        </w:rPr>
        <w:t>em</w:t>
      </w:r>
      <w:r>
        <w:rPr>
          <w:rFonts w:eastAsia="Arial"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>KDL</w:t>
      </w:r>
      <w:r>
        <w:rPr>
          <w:rFonts w:eastAsia="Arial"/>
          <w:color w:val="000000"/>
        </w:rPr>
        <w:t>.</w:t>
      </w:r>
    </w:p>
    <w:p w:rsidR="00ED794A" w:rsidRDefault="00BD0A90">
      <w:pPr>
        <w:suppressAutoHyphens w:val="0"/>
        <w:autoSpaceDE w:val="0"/>
        <w:spacing w:line="276" w:lineRule="auto"/>
        <w:jc w:val="both"/>
      </w:pPr>
      <w:r>
        <w:tab/>
        <w:t>2.  L</w:t>
      </w:r>
      <w:r>
        <w:rPr>
          <w:rFonts w:eastAsia="TimesNewRomanPS-BoldMT"/>
        </w:rPr>
        <w:t>inie rozgraniczające tereny o różnym przeznaczeniu lub różnych zasadach zagospodarowania określono na rysunku planu.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-BoldMT"/>
          <w:color w:val="000000"/>
          <w:spacing w:val="-1"/>
        </w:rPr>
      </w:pPr>
      <w:r>
        <w:rPr>
          <w:rFonts w:eastAsia="TimesNewRomanPS-BoldMT"/>
          <w:color w:val="000000"/>
        </w:rPr>
        <w:tab/>
        <w:t xml:space="preserve">§4.1. W zakresie zasad ochrony i kształtowania ładu przestrzennego, zasad kształtowania krajobrazu oraz wymagań wynikających z potrzeb kształtowania przestrzeni publicznych ustala się </w:t>
      </w:r>
      <w:r>
        <w:t>lokalizację budynków, o określonych w planie parametrach, zgodnie z nieprzekraczalnymi i obowiązującymi liniami zabudowy.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 New Roman"/>
          <w:color w:val="000000"/>
          <w:spacing w:val="-1"/>
        </w:rPr>
      </w:pPr>
      <w:r>
        <w:rPr>
          <w:rFonts w:eastAsia="TimesNewRomanPS-BoldMT"/>
          <w:color w:val="000000"/>
          <w:spacing w:val="-1"/>
        </w:rPr>
        <w:tab/>
        <w:t>2. Dopuszcza się lokalizację:</w:t>
      </w:r>
    </w:p>
    <w:p w:rsidR="00ED794A" w:rsidRPr="0038619B" w:rsidRDefault="00BD0A90" w:rsidP="007B1DCE">
      <w:pPr>
        <w:numPr>
          <w:ilvl w:val="0"/>
          <w:numId w:val="11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>
        <w:rPr>
          <w:rFonts w:eastAsia="Times New Roman"/>
          <w:color w:val="000000"/>
          <w:spacing w:val="-1"/>
        </w:rPr>
        <w:t>sieci i urządzeń wodociągowych, kanalizacyjnych, ciepłowniczych, elektrycznych, gazowych i telekomunikacyjnych;</w:t>
      </w:r>
    </w:p>
    <w:p w:rsidR="0038619B" w:rsidRDefault="0038619B" w:rsidP="007B1DCE">
      <w:pPr>
        <w:numPr>
          <w:ilvl w:val="0"/>
          <w:numId w:val="11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>
        <w:rPr>
          <w:rFonts w:eastAsia="Times New Roman"/>
          <w:color w:val="000000"/>
          <w:spacing w:val="-1"/>
        </w:rPr>
        <w:t>urządzeń infrastruktury technicznej poza liniami zabudowy, z zachowaniem przepisów odrębnych</w:t>
      </w:r>
      <w:r w:rsidR="00170A69">
        <w:rPr>
          <w:rFonts w:eastAsia="Times New Roman"/>
          <w:color w:val="000000"/>
          <w:spacing w:val="-1"/>
        </w:rPr>
        <w:t>;</w:t>
      </w:r>
    </w:p>
    <w:p w:rsidR="00ED794A" w:rsidRPr="00834676" w:rsidRDefault="00BD0A90" w:rsidP="007B1DCE">
      <w:pPr>
        <w:numPr>
          <w:ilvl w:val="0"/>
          <w:numId w:val="11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>
        <w:rPr>
          <w:rFonts w:eastAsia="Lucida Sans Unicode"/>
          <w:spacing w:val="-1"/>
        </w:rPr>
        <w:t>tablic informacyjnych</w:t>
      </w:r>
      <w:r>
        <w:rPr>
          <w:rFonts w:eastAsia="Univers-PL"/>
          <w:spacing w:val="-1"/>
        </w:rPr>
        <w:t>, rozumianych jako elementy systemu informacji gminnej, turystycznej, przyrodniczej, tablicę z nazwą ulicy, numerem posesji, z oznaczeniem przyłączy urządzeń technicznych;</w:t>
      </w:r>
    </w:p>
    <w:p w:rsidR="00BC67FD" w:rsidRPr="00BC67FD" w:rsidRDefault="00834676" w:rsidP="00BC67FD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  <w:spacing w:val="-1"/>
        </w:rPr>
      </w:pPr>
      <w:r w:rsidRPr="00834676">
        <w:rPr>
          <w:rFonts w:eastAsia="TimesNewRomanPS-BoldMT"/>
          <w:bCs/>
          <w:spacing w:val="-1"/>
        </w:rPr>
        <w:t>jednego szyldu dla każdej działalności usługowej</w:t>
      </w:r>
      <w:r w:rsidRPr="00834676">
        <w:rPr>
          <w:rFonts w:eastAsia="TimesNewRomanPS-BoldMT"/>
          <w:b/>
          <w:bCs/>
          <w:spacing w:val="-1"/>
        </w:rPr>
        <w:t xml:space="preserve"> </w:t>
      </w:r>
      <w:r w:rsidRPr="00834676">
        <w:rPr>
          <w:rFonts w:eastAsia="TimesNewRomanPS-BoldMT"/>
          <w:bCs/>
          <w:spacing w:val="-1"/>
        </w:rPr>
        <w:t>w postaci tablicy reklamowej o powierzchni ekspozycji reklamy nie większej niż 2,0 m</w:t>
      </w:r>
      <w:r w:rsidRPr="00834676">
        <w:rPr>
          <w:rFonts w:eastAsia="TimesNewRomanPS-BoldMT"/>
          <w:bCs/>
          <w:spacing w:val="-1"/>
          <w:vertAlign w:val="superscript"/>
        </w:rPr>
        <w:t>2</w:t>
      </w:r>
      <w:r w:rsidRPr="00834676">
        <w:rPr>
          <w:rFonts w:eastAsia="TimesNewRomanPS-BoldMT"/>
          <w:bCs/>
          <w:spacing w:val="-1"/>
        </w:rPr>
        <w:t xml:space="preserve"> albo w postaci urządzenia </w:t>
      </w:r>
      <w:r w:rsidRPr="00834676">
        <w:rPr>
          <w:rFonts w:eastAsia="TimesNewRomanPS-BoldMT"/>
          <w:bCs/>
          <w:spacing w:val="-1"/>
        </w:rPr>
        <w:lastRenderedPageBreak/>
        <w:t xml:space="preserve">reklamowego w formie wolno stojącego pylonu o wysokości nie większej niż </w:t>
      </w:r>
      <w:r w:rsidR="009E4508">
        <w:rPr>
          <w:rFonts w:eastAsia="TimesNewRomanPS-BoldMT"/>
          <w:bCs/>
          <w:spacing w:val="-1"/>
        </w:rPr>
        <w:t>6</w:t>
      </w:r>
      <w:r w:rsidRPr="00834676">
        <w:rPr>
          <w:rFonts w:eastAsia="TimesNewRomanPS-BoldMT"/>
          <w:bCs/>
          <w:spacing w:val="-1"/>
        </w:rPr>
        <w:t>,0 m i</w:t>
      </w:r>
      <w:r>
        <w:rPr>
          <w:rFonts w:eastAsia="TimesNewRomanPS-BoldMT"/>
          <w:bCs/>
          <w:spacing w:val="-1"/>
        </w:rPr>
        <w:t> </w:t>
      </w:r>
      <w:r w:rsidRPr="00834676">
        <w:rPr>
          <w:rFonts w:eastAsia="TimesNewRomanPS-BoldMT"/>
          <w:bCs/>
          <w:spacing w:val="-1"/>
        </w:rPr>
        <w:t xml:space="preserve">szerokości nie większej niż </w:t>
      </w:r>
      <w:r w:rsidR="009E4508">
        <w:rPr>
          <w:rFonts w:eastAsia="TimesNewRomanPS-BoldMT"/>
          <w:bCs/>
          <w:spacing w:val="-1"/>
        </w:rPr>
        <w:t>2</w:t>
      </w:r>
      <w:r w:rsidRPr="00834676">
        <w:rPr>
          <w:rFonts w:eastAsia="TimesNewRomanPS-BoldMT"/>
          <w:bCs/>
          <w:spacing w:val="-1"/>
        </w:rPr>
        <w:t>,0 m</w:t>
      </w:r>
      <w:r>
        <w:rPr>
          <w:rFonts w:eastAsia="TimesNewRomanPS-BoldMT"/>
          <w:bCs/>
          <w:spacing w:val="-1"/>
        </w:rPr>
        <w:t>;</w:t>
      </w:r>
    </w:p>
    <w:p w:rsidR="00384132" w:rsidRPr="00BC67FD" w:rsidRDefault="00BD0A90" w:rsidP="00BC67FD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  <w:spacing w:val="-1"/>
        </w:rPr>
      </w:pPr>
      <w:r w:rsidRPr="00BC67FD">
        <w:rPr>
          <w:rFonts w:eastAsia="TimesNewRomanPS-BoldMT"/>
          <w:spacing w:val="-1"/>
        </w:rPr>
        <w:t>wyłącznie ogrodzeń ażurowych rozumianych jako ogrodzenia, w których udział powierzchni pełnej wynosi nie więcej niż 20%, o wysokości do 1,5 m</w:t>
      </w:r>
      <w:r w:rsidR="00522AB6" w:rsidRPr="00BC67FD">
        <w:rPr>
          <w:rFonts w:eastAsia="TimesNewRomanPS-BoldMT"/>
          <w:spacing w:val="-1"/>
        </w:rPr>
        <w:t>, z dopuszczeniem wysokości do 5,0 m dla ogrodzeń wokół boisk</w:t>
      </w:r>
      <w:r w:rsidR="00FB596E">
        <w:rPr>
          <w:rFonts w:eastAsia="TimesNewRomanPS-BoldMT"/>
          <w:spacing w:val="-1"/>
        </w:rPr>
        <w:t xml:space="preserve"> oraz wysokości do 2,0 m dla ogrodzeń na terenach </w:t>
      </w:r>
      <w:r w:rsidR="00873A50">
        <w:rPr>
          <w:rFonts w:eastAsia="Arial"/>
          <w:b/>
          <w:bCs/>
          <w:color w:val="000000"/>
        </w:rPr>
        <w:t>1IT</w:t>
      </w:r>
      <w:r w:rsidR="00873A50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2IT</w:t>
      </w:r>
      <w:r w:rsidR="00873A50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3IT</w:t>
      </w:r>
      <w:r w:rsidR="00873A50" w:rsidRPr="00566297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4IT</w:t>
      </w:r>
      <w:r w:rsidR="00873A50" w:rsidRPr="00873A50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 xml:space="preserve">5IT </w:t>
      </w:r>
      <w:r w:rsidR="00873A50">
        <w:rPr>
          <w:rFonts w:eastAsia="Arial"/>
          <w:color w:val="000000"/>
        </w:rPr>
        <w:t>i </w:t>
      </w:r>
      <w:r w:rsidR="00873A50">
        <w:rPr>
          <w:rFonts w:eastAsia="Arial"/>
          <w:b/>
          <w:bCs/>
          <w:color w:val="000000"/>
        </w:rPr>
        <w:t>6IT</w:t>
      </w:r>
      <w:r w:rsidR="00384132" w:rsidRPr="00BC67FD">
        <w:rPr>
          <w:rFonts w:eastAsia="TimesNewRomanPS-BoldMT"/>
          <w:spacing w:val="-1"/>
        </w:rPr>
        <w:t>.</w:t>
      </w:r>
    </w:p>
    <w:p w:rsidR="00ED794A" w:rsidRDefault="00384132" w:rsidP="00384132">
      <w:pPr>
        <w:pStyle w:val="Lista21"/>
        <w:tabs>
          <w:tab w:val="left" w:pos="709"/>
        </w:tabs>
        <w:suppressAutoHyphens w:val="0"/>
        <w:autoSpaceDE w:val="0"/>
        <w:spacing w:line="276" w:lineRule="auto"/>
        <w:ind w:left="0" w:firstLine="0"/>
        <w:jc w:val="both"/>
        <w:rPr>
          <w:rFonts w:eastAsia="TimesNewRomanPS-BoldMT"/>
          <w:color w:val="000000"/>
          <w:spacing w:val="-1"/>
        </w:rPr>
      </w:pPr>
      <w:r>
        <w:rPr>
          <w:rFonts w:eastAsia="TimesNewRomanPS-BoldMT"/>
          <w:spacing w:val="-1"/>
          <w:szCs w:val="24"/>
        </w:rPr>
        <w:tab/>
      </w:r>
      <w:r>
        <w:rPr>
          <w:rFonts w:eastAsia="TimesNewRomanPS-BoldMT"/>
          <w:color w:val="000000"/>
          <w:spacing w:val="-1"/>
        </w:rPr>
        <w:t>3</w:t>
      </w:r>
      <w:r w:rsidR="00BD0A90">
        <w:rPr>
          <w:rFonts w:eastAsia="TimesNewRomanPS-BoldMT"/>
          <w:color w:val="000000"/>
          <w:spacing w:val="-1"/>
        </w:rPr>
        <w:t>. Dopuszcza się:</w:t>
      </w:r>
    </w:p>
    <w:p w:rsidR="00ED794A" w:rsidRDefault="00BD0A90">
      <w:pPr>
        <w:numPr>
          <w:ilvl w:val="0"/>
          <w:numId w:val="15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color w:val="000000"/>
          <w:spacing w:val="-1"/>
        </w:rPr>
      </w:pPr>
      <w:r>
        <w:rPr>
          <w:rFonts w:eastAsia="TimesNewRomanPS-BoldMT"/>
          <w:color w:val="000000"/>
          <w:spacing w:val="-1"/>
        </w:rPr>
        <w:t>przebudowę i rozbudowę, istniejących w chwili uchwalenia niniejszego planu budynków z zachowaniem ich funkcji, lokalizacji względem linii zabudowy, wysokości oraz geometrii dachów lub zmianę, zgodnie z ustaleniami niniejszego planu;</w:t>
      </w:r>
    </w:p>
    <w:p w:rsidR="00384132" w:rsidRPr="00384132" w:rsidRDefault="00BD0A90" w:rsidP="00384132">
      <w:pPr>
        <w:numPr>
          <w:ilvl w:val="0"/>
          <w:numId w:val="15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color w:val="000000"/>
          <w:spacing w:val="-1"/>
        </w:rPr>
      </w:pPr>
      <w:r>
        <w:rPr>
          <w:rFonts w:eastAsia="TimesNewRomanPSMT"/>
          <w:color w:val="000000"/>
          <w:spacing w:val="-1"/>
        </w:rPr>
        <w:t xml:space="preserve">wydzielanie działek o dowolnej powierzchni, związanych z urządzeniami infrastruktury technicznej oraz przeznaczonych na </w:t>
      </w:r>
      <w:r w:rsidR="00026165">
        <w:rPr>
          <w:rFonts w:eastAsia="TimesNewRomanPSMT"/>
          <w:color w:val="000000"/>
          <w:spacing w:val="-1"/>
        </w:rPr>
        <w:t xml:space="preserve">powiększenie </w:t>
      </w:r>
      <w:r>
        <w:rPr>
          <w:rFonts w:eastAsia="TimesNewRomanPSMT"/>
          <w:color w:val="000000"/>
          <w:spacing w:val="-1"/>
        </w:rPr>
        <w:t>nieruchomości sąsiednich.</w:t>
      </w:r>
    </w:p>
    <w:p w:rsidR="00ED794A" w:rsidRPr="00334AC1" w:rsidRDefault="00BD0A90" w:rsidP="00334AC1">
      <w:pPr>
        <w:suppressAutoHyphens w:val="0"/>
        <w:autoSpaceDE w:val="0"/>
        <w:spacing w:line="276" w:lineRule="auto"/>
        <w:jc w:val="both"/>
        <w:rPr>
          <w:rFonts w:eastAsia="TimesNewRomanPS-BoldMT"/>
          <w:color w:val="000000"/>
          <w:spacing w:val="-1"/>
        </w:rPr>
      </w:pPr>
      <w:r>
        <w:rPr>
          <w:rFonts w:eastAsia="TimesNewRomanPSMT"/>
          <w:color w:val="000000"/>
          <w:spacing w:val="-1"/>
        </w:rPr>
        <w:t xml:space="preserve"> </w:t>
      </w:r>
      <w:r>
        <w:rPr>
          <w:rFonts w:eastAsia="TimesNewRomanPSMT"/>
          <w:color w:val="000000"/>
          <w:spacing w:val="-1"/>
        </w:rPr>
        <w:tab/>
      </w:r>
      <w:r w:rsidR="00384132">
        <w:rPr>
          <w:rFonts w:eastAsia="TimesNewRomanPSMT"/>
          <w:color w:val="000000"/>
          <w:spacing w:val="-1"/>
        </w:rPr>
        <w:t>4</w:t>
      </w:r>
      <w:r>
        <w:rPr>
          <w:rFonts w:eastAsia="TimesNewRomanPSMT"/>
          <w:color w:val="000000"/>
          <w:spacing w:val="-1"/>
        </w:rPr>
        <w:t xml:space="preserve">. </w:t>
      </w:r>
      <w:r>
        <w:rPr>
          <w:rFonts w:eastAsia="TimesNewRomanPS-BoldMT"/>
          <w:color w:val="000000"/>
          <w:spacing w:val="-1"/>
        </w:rPr>
        <w:t>Ustala się następującą kolorystykę elewacji budynków:</w:t>
      </w:r>
      <w:r w:rsidR="00334AC1">
        <w:rPr>
          <w:rFonts w:eastAsia="TimesNewRomanPS-BoldMT"/>
          <w:color w:val="000000"/>
          <w:spacing w:val="-1"/>
        </w:rPr>
        <w:t xml:space="preserve"> </w:t>
      </w:r>
      <w:r>
        <w:rPr>
          <w:rFonts w:eastAsia="TimesNewRomanPS-BoldMT"/>
          <w:color w:val="000000"/>
          <w:spacing w:val="-1"/>
        </w:rPr>
        <w:t xml:space="preserve">odcienie bieli i szarości, </w:t>
      </w:r>
      <w:r>
        <w:rPr>
          <w:rFonts w:eastAsia="TimesNewRomanPS-BoldMT"/>
          <w:spacing w:val="-1"/>
        </w:rPr>
        <w:t>odcienie kolorów naturalnych - drewna i ceramiki</w:t>
      </w:r>
      <w:r w:rsidR="00BC67FD">
        <w:rPr>
          <w:rFonts w:eastAsia="TimesNewRomanPS-BoldMT"/>
          <w:spacing w:val="-1"/>
        </w:rPr>
        <w:t>.</w:t>
      </w:r>
    </w:p>
    <w:p w:rsidR="00384132" w:rsidRDefault="00BD0A90" w:rsidP="00384132">
      <w:pPr>
        <w:suppressAutoHyphens w:val="0"/>
        <w:autoSpaceDE w:val="0"/>
        <w:spacing w:line="276" w:lineRule="auto"/>
        <w:jc w:val="both"/>
      </w:pPr>
      <w:r>
        <w:tab/>
      </w:r>
      <w:r w:rsidR="00384132">
        <w:t>5</w:t>
      </w:r>
      <w:r>
        <w:t>. Ustala się następującą kolorystykę dachów stromych: odcienie czerwieni i</w:t>
      </w:r>
      <w:r w:rsidR="00334AC1">
        <w:t> </w:t>
      </w:r>
      <w:r>
        <w:t>szarości.</w:t>
      </w:r>
    </w:p>
    <w:p w:rsidR="00ED794A" w:rsidRDefault="00384132" w:rsidP="00BC67FD">
      <w:pPr>
        <w:suppressAutoHyphens w:val="0"/>
        <w:autoSpaceDE w:val="0"/>
        <w:spacing w:line="276" w:lineRule="auto"/>
        <w:ind w:firstLine="709"/>
        <w:jc w:val="both"/>
        <w:rPr>
          <w:rFonts w:eastAsia="TimesNewRomanPS-BoldMT"/>
          <w:spacing w:val="-1"/>
        </w:rPr>
      </w:pPr>
      <w:r>
        <w:t xml:space="preserve">6. </w:t>
      </w:r>
      <w:r>
        <w:rPr>
          <w:rFonts w:eastAsia="TimesNewRomanPS-BoldMT"/>
          <w:spacing w:val="-1"/>
        </w:rPr>
        <w:t>Zakazuje się stosowania ogrodzeń z przęsłami z prefabrykowanych elementów betonowych.</w:t>
      </w:r>
    </w:p>
    <w:p w:rsidR="00BC67FD" w:rsidRDefault="00BC67FD" w:rsidP="00BC67FD">
      <w:pPr>
        <w:suppressAutoHyphens w:val="0"/>
        <w:autoSpaceDE w:val="0"/>
        <w:spacing w:line="276" w:lineRule="auto"/>
        <w:ind w:firstLine="709"/>
        <w:jc w:val="both"/>
        <w:rPr>
          <w:shd w:val="clear" w:color="auto" w:fill="FFFF00"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</w:pPr>
      <w:r>
        <w:rPr>
          <w:rFonts w:eastAsia="TimesNewRomanPS-BoldMT"/>
          <w:color w:val="000000"/>
        </w:rPr>
        <w:tab/>
        <w:t xml:space="preserve">§5. W zakresie zasad ochrony środowiska, przyrody i krajobrazu ustala się: </w:t>
      </w:r>
    </w:p>
    <w:p w:rsidR="00ED794A" w:rsidRDefault="00BD0A90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</w:pPr>
      <w:r>
        <w:t>zapewnienie dopuszczalnych poziomów hałasu w środowisku:</w:t>
      </w:r>
    </w:p>
    <w:p w:rsidR="00ED794A" w:rsidRDefault="00BD0A90">
      <w:pPr>
        <w:suppressAutoHyphens w:val="0"/>
        <w:autoSpaceDE w:val="0"/>
        <w:spacing w:line="276" w:lineRule="auto"/>
        <w:ind w:left="850" w:hanging="283"/>
        <w:jc w:val="both"/>
        <w:rPr>
          <w:rFonts w:eastAsia="Arial"/>
          <w:color w:val="000000"/>
          <w:spacing w:val="-1"/>
        </w:rPr>
      </w:pPr>
      <w:r>
        <w:t xml:space="preserve">a) </w:t>
      </w:r>
      <w:r>
        <w:rPr>
          <w:rFonts w:eastAsia="Lucida Sans Unicode"/>
        </w:rPr>
        <w:t xml:space="preserve">jak dla terenów zabudowy mieszkaniowej jednorodzinnej na terenach: </w:t>
      </w:r>
      <w:r w:rsidR="001056D0">
        <w:rPr>
          <w:b/>
          <w:bCs/>
          <w:color w:val="000000"/>
        </w:rPr>
        <w:t>1MN</w:t>
      </w:r>
      <w:r w:rsidR="001056D0">
        <w:rPr>
          <w:color w:val="000000"/>
        </w:rPr>
        <w:t>,</w:t>
      </w:r>
      <w:r w:rsidR="001056D0">
        <w:rPr>
          <w:b/>
          <w:bCs/>
          <w:color w:val="000000"/>
        </w:rPr>
        <w:t xml:space="preserve"> 2MN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3MN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4MN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5MN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6MN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7MN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8MN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9MN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10MN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11MN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12MN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13MN</w:t>
      </w:r>
      <w:r w:rsidR="001056D0">
        <w:rPr>
          <w:color w:val="000000"/>
        </w:rPr>
        <w:t>,</w:t>
      </w:r>
      <w:r w:rsidR="001056D0">
        <w:rPr>
          <w:b/>
          <w:bCs/>
          <w:color w:val="000000"/>
        </w:rPr>
        <w:t xml:space="preserve"> 14MN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15MN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16MN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17MN</w:t>
      </w:r>
      <w:r w:rsidR="001B5B17">
        <w:rPr>
          <w:b/>
          <w:bCs/>
          <w:color w:val="000000"/>
        </w:rPr>
        <w:t> </w:t>
      </w:r>
      <w:r w:rsidR="001056D0">
        <w:rPr>
          <w:color w:val="000000"/>
        </w:rPr>
        <w:t>i</w:t>
      </w:r>
      <w:r w:rsidR="001056D0">
        <w:rPr>
          <w:b/>
          <w:bCs/>
          <w:color w:val="000000"/>
        </w:rPr>
        <w:t xml:space="preserve"> 18MN</w:t>
      </w:r>
      <w:r>
        <w:rPr>
          <w:rFonts w:eastAsia="Arial"/>
          <w:color w:val="000000"/>
          <w:spacing w:val="-1"/>
        </w:rPr>
        <w:t>,</w:t>
      </w:r>
    </w:p>
    <w:p w:rsidR="00ED794A" w:rsidRDefault="00BD0A90">
      <w:pPr>
        <w:suppressAutoHyphens w:val="0"/>
        <w:autoSpaceDE w:val="0"/>
        <w:spacing w:line="276" w:lineRule="auto"/>
        <w:ind w:left="850" w:hanging="283"/>
        <w:jc w:val="both"/>
        <w:rPr>
          <w:rFonts w:eastAsia="Lucida Sans Unicode"/>
          <w:spacing w:val="-1"/>
        </w:rPr>
      </w:pPr>
      <w:r>
        <w:rPr>
          <w:rFonts w:eastAsia="Arial"/>
          <w:color w:val="000000"/>
          <w:spacing w:val="-1"/>
        </w:rPr>
        <w:t xml:space="preserve">b) </w:t>
      </w:r>
      <w:r>
        <w:rPr>
          <w:rFonts w:eastAsia="Lucida Sans Unicode"/>
          <w:color w:val="000000"/>
          <w:spacing w:val="-1"/>
        </w:rPr>
        <w:t xml:space="preserve">jak dla terenów mieszkaniowo – usługowych na terenach: </w:t>
      </w:r>
      <w:r w:rsidR="001056D0">
        <w:rPr>
          <w:b/>
          <w:bCs/>
          <w:color w:val="000000"/>
        </w:rPr>
        <w:t>1MN/U</w:t>
      </w:r>
      <w:r w:rsidR="001056D0">
        <w:rPr>
          <w:color w:val="000000"/>
        </w:rPr>
        <w:t xml:space="preserve">, </w:t>
      </w:r>
      <w:r w:rsidR="001056D0">
        <w:rPr>
          <w:b/>
          <w:bCs/>
          <w:color w:val="000000"/>
        </w:rPr>
        <w:t>2MN/U</w:t>
      </w:r>
      <w:r w:rsidR="001056D0" w:rsidRPr="00892BC1">
        <w:rPr>
          <w:color w:val="000000"/>
        </w:rPr>
        <w:t xml:space="preserve">, </w:t>
      </w:r>
      <w:r w:rsidR="001056D0">
        <w:rPr>
          <w:b/>
          <w:bCs/>
          <w:color w:val="000000"/>
        </w:rPr>
        <w:t>3MN/U</w:t>
      </w:r>
      <w:r w:rsidR="001056D0">
        <w:rPr>
          <w:color w:val="000000"/>
        </w:rPr>
        <w:t xml:space="preserve"> i </w:t>
      </w:r>
      <w:r w:rsidR="001056D0">
        <w:rPr>
          <w:b/>
          <w:bCs/>
          <w:color w:val="000000"/>
        </w:rPr>
        <w:t>4MN/U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</w:rPr>
      </w:pPr>
      <w:r>
        <w:rPr>
          <w:rFonts w:eastAsia="Lucida Sans Unicode"/>
          <w:spacing w:val="-1"/>
        </w:rPr>
        <w:t>zagospodarowanie odpadów zgodnie z przepisami odrębnymi;</w:t>
      </w:r>
    </w:p>
    <w:p w:rsidR="00026165" w:rsidRPr="00026165" w:rsidRDefault="00BD0A90">
      <w:pPr>
        <w:numPr>
          <w:ilvl w:val="0"/>
          <w:numId w:val="2"/>
        </w:numPr>
        <w:tabs>
          <w:tab w:val="left" w:pos="3937"/>
        </w:tabs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Lucida Sans Unicode"/>
        </w:rPr>
        <w:t>zaopatrzenie w ciepło z zastosowaniem technologii i paliw niskoemisyjnych</w:t>
      </w:r>
      <w:r w:rsidR="00026165">
        <w:rPr>
          <w:rFonts w:eastAsia="TimesNewRomanPSMT"/>
          <w:spacing w:val="-1"/>
        </w:rPr>
        <w:t>;</w:t>
      </w:r>
    </w:p>
    <w:p w:rsidR="00ED794A" w:rsidRDefault="00026165">
      <w:pPr>
        <w:numPr>
          <w:ilvl w:val="0"/>
          <w:numId w:val="2"/>
        </w:numPr>
        <w:tabs>
          <w:tab w:val="left" w:pos="3937"/>
        </w:tabs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TimesNewRomanPSMT"/>
          <w:spacing w:val="-1"/>
        </w:rPr>
        <w:t>uwzględnienie ograniczeń i zakazów, zgodnie z przepisami odrębnymi, w zakresie eksploatacji instalacji, w których następuje spalanie paliw dla celów grzewczych</w:t>
      </w:r>
      <w:r w:rsidR="001B5B17">
        <w:rPr>
          <w:rFonts w:eastAsia="TimesNewRomanPSMT"/>
          <w:spacing w:val="-1"/>
        </w:rPr>
        <w:t>.</w:t>
      </w:r>
    </w:p>
    <w:p w:rsidR="00ED794A" w:rsidRDefault="00ED794A">
      <w:pPr>
        <w:tabs>
          <w:tab w:val="left" w:pos="3937"/>
        </w:tabs>
        <w:suppressAutoHyphens w:val="0"/>
        <w:autoSpaceDE w:val="0"/>
        <w:spacing w:line="276" w:lineRule="auto"/>
        <w:ind w:left="567" w:hanging="283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</w:pPr>
      <w:r>
        <w:rPr>
          <w:rFonts w:eastAsia="TimesNewRomanPS-BoldMT"/>
        </w:rPr>
        <w:t xml:space="preserve"> </w:t>
      </w:r>
      <w:r>
        <w:rPr>
          <w:rFonts w:eastAsia="TimesNewRomanPS-BoldMT"/>
        </w:rPr>
        <w:tab/>
        <w:t xml:space="preserve">§6. </w:t>
      </w:r>
      <w:r>
        <w:rPr>
          <w:rFonts w:eastAsia="TimesNewRomanPSMT"/>
        </w:rPr>
        <w:t xml:space="preserve">W zakresie zasad ochrony dziedzictwa kulturowego i zabytków, w tym krajobrazów kulturowych, oraz dóbr kultury współczesnej, dopuszcza się działalność inwestycyjną w granicach terenów ochrony konserwatorskiej stanowisk archeologicznych ujętych w ewidencji zabytków pod nr AZP 55-28/7, AZP 55-28/29, AZP 55-28/30, wskazanych na rysunku planu, </w:t>
      </w:r>
      <w:r>
        <w:rPr>
          <w:rFonts w:eastAsia="Univers-PL"/>
        </w:rPr>
        <w:t>przy czym</w:t>
      </w:r>
      <w:r w:rsidR="00F6284B">
        <w:rPr>
          <w:rFonts w:eastAsia="TimesNewRomanPSMT"/>
        </w:rPr>
        <w:t xml:space="preserve"> w trakcie robót ziemnych lub w związku ze zmianą zagospodarowania terenu ustala się </w:t>
      </w:r>
      <w:r w:rsidR="00752EC0">
        <w:rPr>
          <w:rFonts w:eastAsia="TimesNewRomanPSMT"/>
        </w:rPr>
        <w:t>nakaz prowadzenia badań archeologicznych.</w:t>
      </w:r>
    </w:p>
    <w:p w:rsidR="001056D0" w:rsidRDefault="001056D0">
      <w:pPr>
        <w:tabs>
          <w:tab w:val="left" w:pos="3937"/>
        </w:tabs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color w:val="000000"/>
          <w:spacing w:val="-1"/>
        </w:rPr>
      </w:pPr>
      <w:r>
        <w:rPr>
          <w:rFonts w:eastAsia="Univers-PL"/>
          <w:spacing w:val="-1"/>
        </w:rPr>
        <w:tab/>
        <w:t xml:space="preserve">§7. </w:t>
      </w:r>
      <w:r>
        <w:rPr>
          <w:rFonts w:eastAsia="Lucida Sans Unicode"/>
          <w:color w:val="000000"/>
          <w:spacing w:val="-1"/>
        </w:rPr>
        <w:t>W zakresie zasad kształtowania zabudowy oraz wskaźników zagospodarowania terenów zabudowy mieszkaniowej jednorodzinnej, oznaczonych symbolami</w:t>
      </w:r>
      <w:r w:rsidR="00BA0E9B">
        <w:rPr>
          <w:rFonts w:eastAsia="Lucida Sans Unicode"/>
          <w:color w:val="000000"/>
          <w:spacing w:val="-1"/>
        </w:rPr>
        <w:t xml:space="preserve">: </w:t>
      </w:r>
      <w:r w:rsidR="00446B1B">
        <w:rPr>
          <w:b/>
          <w:bCs/>
          <w:color w:val="000000"/>
        </w:rPr>
        <w:t>1MN</w:t>
      </w:r>
      <w:r w:rsidR="00446B1B">
        <w:rPr>
          <w:color w:val="000000"/>
        </w:rPr>
        <w:t>,</w:t>
      </w:r>
      <w:r w:rsidR="00446B1B">
        <w:rPr>
          <w:b/>
          <w:bCs/>
          <w:color w:val="000000"/>
        </w:rPr>
        <w:t xml:space="preserve"> 2MN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3MN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4MN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5MN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6MN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7MN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8MN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9MN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10MN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11MN</w:t>
      </w:r>
      <w:r w:rsidR="00446B1B">
        <w:rPr>
          <w:color w:val="000000"/>
        </w:rPr>
        <w:t xml:space="preserve">, </w:t>
      </w:r>
      <w:r w:rsidR="00446B1B">
        <w:rPr>
          <w:b/>
          <w:bCs/>
          <w:color w:val="000000"/>
        </w:rPr>
        <w:t>12MN</w:t>
      </w:r>
      <w:r w:rsidR="00446B1B">
        <w:rPr>
          <w:color w:val="000000"/>
        </w:rPr>
        <w:t>,</w:t>
      </w:r>
      <w:r w:rsidR="001056D0">
        <w:rPr>
          <w:color w:val="000000"/>
        </w:rPr>
        <w:t xml:space="preserve"> </w:t>
      </w:r>
      <w:r w:rsidR="001056D0" w:rsidRPr="001056D0">
        <w:rPr>
          <w:b/>
          <w:bCs/>
          <w:color w:val="000000"/>
        </w:rPr>
        <w:t>17MN</w:t>
      </w:r>
      <w:r w:rsidR="001056D0">
        <w:rPr>
          <w:color w:val="000000"/>
        </w:rPr>
        <w:t xml:space="preserve"> i </w:t>
      </w:r>
      <w:r w:rsidR="001056D0" w:rsidRPr="001056D0">
        <w:rPr>
          <w:b/>
          <w:bCs/>
          <w:color w:val="000000"/>
        </w:rPr>
        <w:t>18MN</w:t>
      </w:r>
      <w:r w:rsidR="00446B1B">
        <w:rPr>
          <w:color w:val="000000"/>
        </w:rPr>
        <w:t xml:space="preserve"> </w:t>
      </w:r>
      <w:r w:rsidR="001056D0">
        <w:rPr>
          <w:rFonts w:eastAsia="Lucida Sans Unicode"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>ustala się: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lastRenderedPageBreak/>
        <w:t xml:space="preserve">lokalizację </w:t>
      </w:r>
      <w:r>
        <w:rPr>
          <w:rFonts w:eastAsia="Lucida Sans Unicode"/>
          <w:bCs/>
          <w:spacing w:val="-1"/>
        </w:rPr>
        <w:t>jednego budynku mieszkalnego jednorodzinnego wolno stojącego na działce budowlanej;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bCs/>
          <w:spacing w:val="-1"/>
        </w:rPr>
        <w:t xml:space="preserve">dopuszczenie lokalizacji </w:t>
      </w:r>
      <w:r>
        <w:rPr>
          <w:rFonts w:eastAsia="TimesNewRomanPS-BoldMT"/>
          <w:bCs/>
          <w:spacing w:val="-1"/>
        </w:rPr>
        <w:t>jednego wolno stojącego budynku gospodarczego albo garażu o</w:t>
      </w:r>
      <w:r w:rsidR="00E00C9C">
        <w:rPr>
          <w:rFonts w:eastAsia="TimesNewRomanPS-BoldMT"/>
          <w:bCs/>
          <w:spacing w:val="-1"/>
        </w:rPr>
        <w:t> </w:t>
      </w:r>
      <w:r>
        <w:rPr>
          <w:rFonts w:eastAsia="TimesNewRomanPS-BoldMT"/>
          <w:bCs/>
          <w:spacing w:val="-1"/>
        </w:rPr>
        <w:t xml:space="preserve">powierzchni zabudowy do </w:t>
      </w:r>
      <w:r w:rsidR="009E4508">
        <w:rPr>
          <w:rFonts w:eastAsia="TimesNewRomanPS-BoldMT"/>
          <w:bCs/>
          <w:spacing w:val="-1"/>
        </w:rPr>
        <w:t>50</w:t>
      </w:r>
      <w:r>
        <w:rPr>
          <w:rFonts w:eastAsia="TimesNewRomanPS-BoldMT"/>
          <w:bCs/>
          <w:spacing w:val="-1"/>
        </w:rPr>
        <w:t>,0 m</w:t>
      </w:r>
      <w:r>
        <w:rPr>
          <w:rFonts w:eastAsia="TimesNewRomanPS-BoldMT"/>
          <w:bCs/>
          <w:spacing w:val="-1"/>
          <w:vertAlign w:val="superscript"/>
        </w:rPr>
        <w:t xml:space="preserve">2 </w:t>
      </w:r>
      <w:r>
        <w:rPr>
          <w:rFonts w:eastAsia="TimesNewRomanPS-BoldMT"/>
          <w:bCs/>
          <w:spacing w:val="-1"/>
        </w:rPr>
        <w:t>na działce budowlanej na terenach</w:t>
      </w:r>
      <w:r w:rsidR="00BC67FD">
        <w:rPr>
          <w:rFonts w:eastAsia="TimesNewRomanPS-BoldMT"/>
          <w:bCs/>
          <w:spacing w:val="-1"/>
        </w:rPr>
        <w:t>:</w:t>
      </w:r>
      <w:r w:rsidR="005F0588">
        <w:rPr>
          <w:rFonts w:eastAsia="TimesNewRomanPS-BoldMT"/>
          <w:bCs/>
          <w:spacing w:val="-1"/>
        </w:rPr>
        <w:t xml:space="preserve"> </w:t>
      </w:r>
      <w:r w:rsidR="001056D0">
        <w:rPr>
          <w:rFonts w:eastAsia="TimesNewRomanPS-BoldMT"/>
          <w:b/>
          <w:spacing w:val="-1"/>
        </w:rPr>
        <w:t>17</w:t>
      </w:r>
      <w:r w:rsidR="001056D0" w:rsidRPr="005E5AC3">
        <w:rPr>
          <w:rFonts w:eastAsia="TimesNewRomanPS-BoldMT"/>
          <w:b/>
          <w:spacing w:val="-1"/>
        </w:rPr>
        <w:t>MN</w:t>
      </w:r>
      <w:r w:rsidR="001056D0">
        <w:rPr>
          <w:rFonts w:eastAsia="TimesNewRomanPS-BoldMT"/>
          <w:bCs/>
          <w:spacing w:val="-1"/>
        </w:rPr>
        <w:t xml:space="preserve"> </w:t>
      </w:r>
      <w:r>
        <w:rPr>
          <w:rFonts w:eastAsia="TimesNewRomanPS-BoldMT"/>
          <w:bCs/>
          <w:spacing w:val="-1"/>
        </w:rPr>
        <w:t>i</w:t>
      </w:r>
      <w:r w:rsidR="00E00C9C">
        <w:rPr>
          <w:rFonts w:eastAsia="TimesNewRomanPS-BoldMT"/>
          <w:bCs/>
          <w:spacing w:val="-1"/>
        </w:rPr>
        <w:t> </w:t>
      </w:r>
      <w:r w:rsidR="001056D0">
        <w:rPr>
          <w:rFonts w:eastAsia="TimesNewRomanPS-BoldMT"/>
          <w:b/>
          <w:bCs/>
          <w:spacing w:val="-1"/>
        </w:rPr>
        <w:t>18MN</w:t>
      </w:r>
      <w:r>
        <w:rPr>
          <w:rFonts w:eastAsia="TimesNewRomanPS-BoldMT"/>
          <w:bCs/>
          <w:spacing w:val="-1"/>
        </w:rPr>
        <w:t>;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spacing w:val="-1"/>
        </w:rPr>
        <w:t>wysokość budynku mieszkalnego jednorodzinnego: nie większą niż 9,0 m i nie więcej niż dwie kondygnacje nadziemne, w tym poddasze użytkowe</w:t>
      </w:r>
      <w:r>
        <w:rPr>
          <w:rFonts w:eastAsia="Lucida Sans Unicode"/>
          <w:color w:val="000000"/>
          <w:spacing w:val="-1"/>
        </w:rPr>
        <w:t>;</w:t>
      </w:r>
    </w:p>
    <w:p w:rsidR="00E060C2" w:rsidRDefault="00BD0A90" w:rsidP="00E060C2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>wysokość</w:t>
      </w:r>
      <w:r>
        <w:rPr>
          <w:rFonts w:eastAsia="TimesNewRomanPS-BoldMT"/>
          <w:bCs/>
          <w:spacing w:val="-1"/>
        </w:rPr>
        <w:t xml:space="preserve"> budynku gospodarczego albo garażu: </w:t>
      </w:r>
      <w:r>
        <w:rPr>
          <w:rFonts w:eastAsia="Lucida Sans Unicode"/>
          <w:spacing w:val="-1"/>
        </w:rPr>
        <w:t>nie większą niż</w:t>
      </w:r>
      <w:r>
        <w:rPr>
          <w:rFonts w:eastAsia="Lucida Sans Unicode"/>
          <w:bCs/>
          <w:spacing w:val="-1"/>
        </w:rPr>
        <w:t xml:space="preserve"> 5,0 </w:t>
      </w:r>
      <w:r>
        <w:rPr>
          <w:rFonts w:eastAsia="Lucida Sans Unicode"/>
          <w:spacing w:val="-1"/>
        </w:rPr>
        <w:t>m i nie więcej niż jedna kondygnacja nadziemna</w:t>
      </w:r>
      <w:r>
        <w:rPr>
          <w:rFonts w:eastAsia="Lucida Sans Unicode"/>
          <w:color w:val="000000"/>
          <w:spacing w:val="-1"/>
        </w:rPr>
        <w:t>;</w:t>
      </w:r>
    </w:p>
    <w:p w:rsidR="00E060C2" w:rsidRDefault="00BD0A90" w:rsidP="00E060C2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 w:rsidRPr="00E060C2">
        <w:rPr>
          <w:rFonts w:eastAsia="Lucida Sans Unicode"/>
          <w:color w:val="000000"/>
          <w:spacing w:val="-1"/>
        </w:rPr>
        <w:t>powierzchnię zabudowy na działce budowlanej:</w:t>
      </w:r>
      <w:r w:rsidR="00E060C2" w:rsidRPr="00E060C2">
        <w:rPr>
          <w:rFonts w:eastAsia="Lucida Sans Unicode"/>
          <w:color w:val="000000"/>
          <w:spacing w:val="-1"/>
        </w:rPr>
        <w:t xml:space="preserve"> nie większą niż 25%;</w:t>
      </w:r>
    </w:p>
    <w:p w:rsidR="00E060C2" w:rsidRDefault="00BD0A90" w:rsidP="00E060C2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 w:rsidRPr="00E060C2">
        <w:rPr>
          <w:rFonts w:eastAsia="Lucida Sans Unicode"/>
          <w:color w:val="000000"/>
          <w:spacing w:val="-1"/>
        </w:rPr>
        <w:t xml:space="preserve">intensywność zabudowy, rozumianą jako </w:t>
      </w:r>
      <w:r w:rsidRPr="00E060C2">
        <w:rPr>
          <w:rFonts w:eastAsia="Verdana"/>
          <w:color w:val="000000"/>
        </w:rPr>
        <w:t>wskaźnik powierzchni całkowitej zabudowy w odniesieniu do powierzchni działki budowlanej</w:t>
      </w:r>
      <w:r w:rsidRPr="00E060C2">
        <w:rPr>
          <w:rFonts w:eastAsia="Lucida Sans Unicode"/>
          <w:color w:val="000000"/>
          <w:spacing w:val="-1"/>
        </w:rPr>
        <w:t xml:space="preserve">: </w:t>
      </w:r>
      <w:r w:rsidR="00E060C2" w:rsidRPr="00E060C2">
        <w:rPr>
          <w:rFonts w:eastAsia="Lucida Sans Unicode"/>
          <w:color w:val="000000"/>
          <w:spacing w:val="-1"/>
        </w:rPr>
        <w:t>od 0,</w:t>
      </w:r>
      <w:r w:rsidR="00C25931">
        <w:rPr>
          <w:rFonts w:eastAsia="Lucida Sans Unicode"/>
          <w:color w:val="000000"/>
          <w:spacing w:val="-1"/>
        </w:rPr>
        <w:t>0</w:t>
      </w:r>
      <w:r w:rsidR="00E060C2" w:rsidRPr="00E060C2">
        <w:rPr>
          <w:rFonts w:eastAsia="Lucida Sans Unicode"/>
          <w:color w:val="000000"/>
          <w:spacing w:val="-1"/>
        </w:rPr>
        <w:t xml:space="preserve"> do 0,</w:t>
      </w:r>
      <w:r w:rsidR="00C25931">
        <w:rPr>
          <w:rFonts w:eastAsia="Lucida Sans Unicode"/>
          <w:color w:val="000000"/>
          <w:spacing w:val="-1"/>
        </w:rPr>
        <w:t>7</w:t>
      </w:r>
      <w:r w:rsidR="00E060C2" w:rsidRPr="00E060C2">
        <w:rPr>
          <w:rFonts w:eastAsia="Lucida Sans Unicode"/>
          <w:color w:val="000000"/>
          <w:spacing w:val="-1"/>
        </w:rPr>
        <w:t>5;</w:t>
      </w:r>
    </w:p>
    <w:p w:rsidR="00ED794A" w:rsidRPr="00E060C2" w:rsidRDefault="00BD0A90" w:rsidP="00E060C2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 w:rsidRPr="00E060C2">
        <w:rPr>
          <w:rFonts w:eastAsia="Lucida Sans Unicode"/>
          <w:color w:val="000000"/>
          <w:spacing w:val="-1"/>
        </w:rPr>
        <w:t>powierzchnię biologicznie czynną na działce budowlanej: nie mniejszą niż 50%</w:t>
      </w:r>
      <w:r w:rsidR="00E060C2"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powierzchnię nowo wydzielonej działki budowlanej: </w:t>
      </w:r>
    </w:p>
    <w:p w:rsidR="00ED794A" w:rsidRDefault="00BD0A90">
      <w:pPr>
        <w:suppressAutoHyphens w:val="0"/>
        <w:autoSpaceDE w:val="0"/>
        <w:spacing w:line="276" w:lineRule="auto"/>
        <w:ind w:left="850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a) nie mniejszą niż </w:t>
      </w:r>
      <w:r w:rsidR="00BA25C6">
        <w:rPr>
          <w:rFonts w:eastAsia="Lucida Sans Unicode"/>
          <w:color w:val="000000"/>
          <w:spacing w:val="-1"/>
        </w:rPr>
        <w:t>7</w:t>
      </w:r>
      <w:r>
        <w:rPr>
          <w:rFonts w:eastAsia="Lucida Sans Unicode"/>
          <w:color w:val="000000"/>
          <w:spacing w:val="-1"/>
        </w:rPr>
        <w:t>00,0 m</w:t>
      </w:r>
      <w:r>
        <w:rPr>
          <w:rFonts w:eastAsia="Lucida Sans Unicode"/>
          <w:color w:val="000000"/>
          <w:spacing w:val="-1"/>
          <w:vertAlign w:val="superscript"/>
        </w:rPr>
        <w:t>2</w:t>
      </w:r>
      <w:r>
        <w:rPr>
          <w:rFonts w:eastAsia="Lucida Sans Unicode"/>
          <w:color w:val="000000"/>
          <w:spacing w:val="-1"/>
        </w:rPr>
        <w:t xml:space="preserve"> na terenach: </w:t>
      </w:r>
      <w:r>
        <w:rPr>
          <w:rFonts w:eastAsia="Lucida Sans Unicode"/>
          <w:b/>
          <w:bCs/>
          <w:color w:val="000000"/>
          <w:spacing w:val="-1"/>
        </w:rPr>
        <w:t>1MN</w:t>
      </w:r>
      <w:r>
        <w:rPr>
          <w:rFonts w:eastAsia="Lucida Sans Unicode"/>
          <w:color w:val="000000"/>
          <w:spacing w:val="-1"/>
        </w:rPr>
        <w:t>,</w:t>
      </w:r>
      <w:r>
        <w:rPr>
          <w:rFonts w:eastAsia="Lucida Sans Unicode"/>
          <w:b/>
          <w:bCs/>
          <w:color w:val="000000"/>
          <w:spacing w:val="-1"/>
        </w:rPr>
        <w:t xml:space="preserve"> 2MN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3MN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4MN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5MN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6MN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7MN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8MN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9MN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10MN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11MN</w:t>
      </w:r>
      <w:r w:rsidR="001056D0">
        <w:rPr>
          <w:rFonts w:eastAsia="Lucida Sans Unicode"/>
          <w:color w:val="000000"/>
          <w:spacing w:val="-1"/>
        </w:rPr>
        <w:t xml:space="preserve"> i</w:t>
      </w:r>
      <w:r>
        <w:rPr>
          <w:rFonts w:eastAsia="Lucida Sans Unicode"/>
          <w:color w:val="000000"/>
          <w:spacing w:val="-1"/>
        </w:rPr>
        <w:t xml:space="preserve"> </w:t>
      </w:r>
      <w:r>
        <w:rPr>
          <w:rFonts w:eastAsia="Lucida Sans Unicode"/>
          <w:b/>
          <w:bCs/>
          <w:color w:val="000000"/>
          <w:spacing w:val="-1"/>
        </w:rPr>
        <w:t>12MN</w:t>
      </w:r>
      <w:r w:rsidR="00BC67FD">
        <w:rPr>
          <w:rFonts w:eastAsia="Lucida Sans Unicode"/>
          <w:color w:val="000000"/>
          <w:spacing w:val="-1"/>
        </w:rPr>
        <w:t>,</w:t>
      </w:r>
    </w:p>
    <w:p w:rsidR="00ED794A" w:rsidRPr="00C25931" w:rsidRDefault="00BD0A90" w:rsidP="00C25931">
      <w:pPr>
        <w:suppressAutoHyphens w:val="0"/>
        <w:autoSpaceDE w:val="0"/>
        <w:spacing w:line="276" w:lineRule="auto"/>
        <w:ind w:left="850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>b)</w:t>
      </w:r>
      <w:r w:rsidR="00415C56">
        <w:rPr>
          <w:rFonts w:eastAsia="Lucida Sans Unicode"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>nie mniejszą niż 800,0 m</w:t>
      </w:r>
      <w:r>
        <w:rPr>
          <w:rFonts w:eastAsia="Lucida Sans Unicode"/>
          <w:color w:val="000000"/>
          <w:spacing w:val="-1"/>
          <w:vertAlign w:val="superscript"/>
        </w:rPr>
        <w:t>2</w:t>
      </w:r>
      <w:r>
        <w:rPr>
          <w:rFonts w:eastAsia="Lucida Sans Unicode"/>
          <w:color w:val="000000"/>
          <w:spacing w:val="-1"/>
        </w:rPr>
        <w:t xml:space="preserve"> na terenach: </w:t>
      </w:r>
      <w:r w:rsidR="001056D0">
        <w:rPr>
          <w:rFonts w:eastAsia="Lucida Sans Unicode"/>
          <w:b/>
          <w:bCs/>
          <w:color w:val="000000"/>
          <w:spacing w:val="-1"/>
        </w:rPr>
        <w:t>17MN</w:t>
      </w:r>
      <w:r w:rsidR="001056D0">
        <w:rPr>
          <w:rFonts w:eastAsia="Lucida Sans Unicode"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 xml:space="preserve">i </w:t>
      </w:r>
      <w:r w:rsidR="001056D0">
        <w:rPr>
          <w:rFonts w:eastAsia="Lucida Sans Unicode"/>
          <w:b/>
          <w:bCs/>
          <w:color w:val="000000"/>
          <w:spacing w:val="-1"/>
        </w:rPr>
        <w:t>18MN</w:t>
      </w:r>
      <w:r w:rsidR="00C25931"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>
        <w:rPr>
          <w:rFonts w:eastAsia="Lucida Sans Unicode"/>
          <w:spacing w:val="-1"/>
        </w:rPr>
        <w:t xml:space="preserve">dachy strome </w:t>
      </w:r>
      <w:r>
        <w:rPr>
          <w:rFonts w:eastAsia="TimesNewRomanPSMT"/>
          <w:spacing w:val="-1"/>
        </w:rPr>
        <w:t>dwuspadowe lub wielospadowe, o kącie nachylenia połaci dachowych od 30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 do 50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, </w:t>
      </w:r>
      <w:r>
        <w:rPr>
          <w:rFonts w:eastAsia="Lucida Sans Unicode"/>
          <w:spacing w:val="-1"/>
        </w:rPr>
        <w:t xml:space="preserve">z zastrzeżeniem </w:t>
      </w:r>
      <w:proofErr w:type="spellStart"/>
      <w:r>
        <w:rPr>
          <w:rFonts w:eastAsia="Lucida Sans Unicode"/>
          <w:spacing w:val="-1"/>
        </w:rPr>
        <w:t>pkt</w:t>
      </w:r>
      <w:proofErr w:type="spellEnd"/>
      <w:r>
        <w:rPr>
          <w:rFonts w:eastAsia="Lucida Sans Unicode"/>
          <w:spacing w:val="-1"/>
        </w:rPr>
        <w:t xml:space="preserve"> </w:t>
      </w:r>
      <w:r w:rsidR="00C25931">
        <w:rPr>
          <w:rFonts w:eastAsia="Lucida Sans Unicode"/>
          <w:spacing w:val="-1"/>
        </w:rPr>
        <w:t>10</w:t>
      </w:r>
      <w:r>
        <w:rPr>
          <w:rFonts w:eastAsia="Lucida Sans Unicode"/>
          <w:spacing w:val="-1"/>
        </w:rPr>
        <w:t>;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TimesNewRomanPSMT"/>
          <w:spacing w:val="-1"/>
        </w:rPr>
        <w:t xml:space="preserve">dopuszczenie stosowania dachów o dowolnym kącie nachylenia połaci </w:t>
      </w:r>
      <w:r>
        <w:rPr>
          <w:rFonts w:eastAsia="TimesNewRomanPSMT"/>
        </w:rPr>
        <w:t>dachowych nad wykusz</w:t>
      </w:r>
      <w:r w:rsidR="00415719">
        <w:rPr>
          <w:rFonts w:eastAsia="TimesNewRomanPSMT"/>
        </w:rPr>
        <w:t>ami</w:t>
      </w:r>
      <w:r>
        <w:rPr>
          <w:rFonts w:eastAsia="TimesNewRomanPSMT"/>
        </w:rPr>
        <w:t>, lukarn</w:t>
      </w:r>
      <w:r w:rsidR="00415719">
        <w:rPr>
          <w:rFonts w:eastAsia="TimesNewRomanPSMT"/>
        </w:rPr>
        <w:t>ami</w:t>
      </w:r>
      <w:r>
        <w:rPr>
          <w:rFonts w:eastAsia="TimesNewRomanPSMT"/>
        </w:rPr>
        <w:t>, zadaszenia</w:t>
      </w:r>
      <w:r w:rsidR="00415719">
        <w:rPr>
          <w:rFonts w:eastAsia="TimesNewRomanPSMT"/>
        </w:rPr>
        <w:t>mi</w:t>
      </w:r>
      <w:r>
        <w:rPr>
          <w:rFonts w:eastAsia="TimesNewRomanPSMT"/>
        </w:rPr>
        <w:t xml:space="preserve"> wejść, balkonów i tarasów oraz części</w:t>
      </w:r>
      <w:r w:rsidR="00415719">
        <w:rPr>
          <w:rFonts w:eastAsia="TimesNewRomanPSMT"/>
        </w:rPr>
        <w:t>ami</w:t>
      </w:r>
      <w:r>
        <w:rPr>
          <w:rFonts w:eastAsia="TimesNewRomanPSMT"/>
        </w:rPr>
        <w:t xml:space="preserve"> garażow</w:t>
      </w:r>
      <w:r w:rsidR="00415719">
        <w:rPr>
          <w:rFonts w:eastAsia="TimesNewRomanPSMT"/>
        </w:rPr>
        <w:t>ymi</w:t>
      </w:r>
      <w:r>
        <w:rPr>
          <w:rFonts w:eastAsia="TimesNewRomanPSMT"/>
        </w:rPr>
        <w:t>;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Univers-PL"/>
          <w:spacing w:val="-1"/>
        </w:rPr>
        <w:t xml:space="preserve">liczbę miejsc </w:t>
      </w:r>
      <w:r w:rsidR="00BC67FD">
        <w:rPr>
          <w:rFonts w:eastAsia="Univers-PL"/>
          <w:spacing w:val="-1"/>
        </w:rPr>
        <w:t>do parkowania</w:t>
      </w:r>
      <w:r>
        <w:rPr>
          <w:rFonts w:eastAsia="Univers-PL"/>
          <w:spacing w:val="-1"/>
        </w:rPr>
        <w:t xml:space="preserve"> samochodów osobowych, wliczając miejsca w</w:t>
      </w:r>
      <w:r w:rsidR="00415C56">
        <w:rPr>
          <w:rFonts w:eastAsia="Univers-PL"/>
          <w:spacing w:val="-1"/>
        </w:rPr>
        <w:t> </w:t>
      </w:r>
      <w:r>
        <w:rPr>
          <w:rFonts w:eastAsia="Univers-PL"/>
          <w:spacing w:val="-1"/>
        </w:rPr>
        <w:t>garażach: minimum dwa na jeden lokal mieszkalny;</w:t>
      </w:r>
    </w:p>
    <w:p w:rsidR="00ED794A" w:rsidRDefault="00BD0A90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Univers-PL"/>
          <w:spacing w:val="-1"/>
        </w:rPr>
        <w:t xml:space="preserve">liczbę </w:t>
      </w:r>
      <w:r>
        <w:rPr>
          <w:rFonts w:eastAsia="Univers-PL"/>
          <w:color w:val="000000"/>
          <w:spacing w:val="-1"/>
        </w:rPr>
        <w:t xml:space="preserve">miejsc </w:t>
      </w:r>
      <w:r w:rsidR="00BC67FD">
        <w:rPr>
          <w:rFonts w:eastAsia="Univers-PL"/>
          <w:spacing w:val="-1"/>
        </w:rPr>
        <w:t xml:space="preserve">do parkowania </w:t>
      </w:r>
      <w:r>
        <w:rPr>
          <w:rFonts w:eastAsia="Univers-PL"/>
          <w:spacing w:val="-1"/>
        </w:rPr>
        <w:t>pojazdów zaopatrzonych w kartę parkingową: zgodnie z wymaganiami określonymi w przepisach odrębnych.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060C2" w:rsidRDefault="00E060C2" w:rsidP="00BA0E9B">
      <w:pPr>
        <w:suppressAutoHyphens w:val="0"/>
        <w:autoSpaceDE w:val="0"/>
        <w:spacing w:line="276" w:lineRule="auto"/>
        <w:ind w:firstLine="567"/>
        <w:jc w:val="both"/>
        <w:rPr>
          <w:rFonts w:eastAsia="Lucida Sans Unicode"/>
          <w:color w:val="000000"/>
          <w:spacing w:val="-1"/>
        </w:rPr>
      </w:pPr>
      <w:r>
        <w:rPr>
          <w:rFonts w:eastAsia="Univers-PL"/>
          <w:spacing w:val="-1"/>
        </w:rPr>
        <w:t>§</w:t>
      </w:r>
      <w:r w:rsidR="00BA0E9B">
        <w:rPr>
          <w:rFonts w:eastAsia="Univers-PL"/>
          <w:spacing w:val="-1"/>
        </w:rPr>
        <w:t>8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>W zakresie zasad kształtowania zabudowy oraz wskaźników zagospodarowania terenów zabudowy mieszkaniowej jednorodzinnej, oznaczonych symbolami</w:t>
      </w:r>
      <w:r w:rsidR="00BA0E9B" w:rsidRPr="00BA0E9B">
        <w:rPr>
          <w:color w:val="000000"/>
        </w:rPr>
        <w:t>:</w:t>
      </w:r>
      <w:r>
        <w:rPr>
          <w:color w:val="000000"/>
        </w:rPr>
        <w:t xml:space="preserve"> </w:t>
      </w:r>
      <w:r w:rsidR="001056D0" w:rsidRPr="001056D0">
        <w:rPr>
          <w:b/>
          <w:bCs/>
          <w:color w:val="000000"/>
        </w:rPr>
        <w:t>13MN</w:t>
      </w:r>
      <w:r w:rsidR="001056D0">
        <w:rPr>
          <w:color w:val="000000"/>
        </w:rPr>
        <w:t xml:space="preserve">, </w:t>
      </w:r>
      <w:r w:rsidR="001056D0" w:rsidRPr="001056D0">
        <w:rPr>
          <w:b/>
          <w:bCs/>
          <w:color w:val="000000"/>
        </w:rPr>
        <w:t>14MN</w:t>
      </w:r>
      <w:r w:rsidR="001056D0">
        <w:rPr>
          <w:color w:val="000000"/>
        </w:rPr>
        <w:t xml:space="preserve">, </w:t>
      </w:r>
      <w:r>
        <w:rPr>
          <w:b/>
          <w:bCs/>
          <w:color w:val="000000"/>
        </w:rPr>
        <w:t>15MN</w:t>
      </w:r>
      <w:r w:rsidR="001056D0">
        <w:rPr>
          <w:b/>
          <w:bCs/>
          <w:color w:val="000000"/>
        </w:rPr>
        <w:t xml:space="preserve"> </w:t>
      </w:r>
      <w:r w:rsidR="001056D0"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16MN</w:t>
      </w:r>
      <w:r w:rsidR="00D97AB1">
        <w:rPr>
          <w:b/>
          <w:bCs/>
          <w:color w:val="000000"/>
        </w:rPr>
        <w:t xml:space="preserve"> </w:t>
      </w:r>
      <w:r>
        <w:rPr>
          <w:rFonts w:eastAsia="Lucida Sans Unicode"/>
          <w:color w:val="000000"/>
          <w:spacing w:val="-1"/>
        </w:rPr>
        <w:t>ustala się:</w:t>
      </w:r>
    </w:p>
    <w:p w:rsidR="00E060C2" w:rsidRDefault="00BA0E9B" w:rsidP="00E060C2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bCs/>
          <w:spacing w:val="-1"/>
        </w:rPr>
      </w:pPr>
      <w:r>
        <w:rPr>
          <w:rFonts w:eastAsia="Lucida Sans Unicode"/>
          <w:color w:val="000000"/>
          <w:spacing w:val="-1"/>
        </w:rPr>
        <w:t>lokalizację</w:t>
      </w:r>
      <w:r w:rsidR="00E060C2">
        <w:rPr>
          <w:rFonts w:eastAsia="Lucida Sans Unicode"/>
          <w:color w:val="000000"/>
          <w:spacing w:val="-1"/>
        </w:rPr>
        <w:t xml:space="preserve"> </w:t>
      </w:r>
      <w:r w:rsidR="00E060C2">
        <w:rPr>
          <w:rFonts w:eastAsia="Lucida Sans Unicode"/>
          <w:bCs/>
          <w:spacing w:val="-1"/>
        </w:rPr>
        <w:t>jednego budynku mieszkalnego jednorodzinnego w zabudowie szeregowej na działce budowlanej</w:t>
      </w:r>
      <w:r w:rsidR="00E060C2">
        <w:rPr>
          <w:rFonts w:eastAsia="Lucida Sans Unicode"/>
          <w:color w:val="000000"/>
          <w:spacing w:val="-1"/>
        </w:rPr>
        <w:t>;</w:t>
      </w:r>
    </w:p>
    <w:p w:rsidR="00E060C2" w:rsidRDefault="00E060C2" w:rsidP="00E060C2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spacing w:val="-1"/>
        </w:rPr>
        <w:t xml:space="preserve">wysokość budynku mieszkalnego jednorodzinnego: nie większą niż </w:t>
      </w:r>
      <w:r w:rsidR="00D93AA2">
        <w:rPr>
          <w:rFonts w:eastAsia="Lucida Sans Unicode"/>
          <w:spacing w:val="-1"/>
        </w:rPr>
        <w:t>10</w:t>
      </w:r>
      <w:r>
        <w:rPr>
          <w:rFonts w:eastAsia="Lucida Sans Unicode"/>
          <w:spacing w:val="-1"/>
        </w:rPr>
        <w:t>,0 m i nie więcej niż dwie kondygnacje nadziemne</w:t>
      </w:r>
      <w:r>
        <w:rPr>
          <w:rFonts w:eastAsia="Lucida Sans Unicode"/>
          <w:color w:val="000000"/>
          <w:spacing w:val="-1"/>
        </w:rPr>
        <w:t>;</w:t>
      </w:r>
    </w:p>
    <w:p w:rsidR="00E060C2" w:rsidRPr="00BA0E9B" w:rsidRDefault="00E060C2" w:rsidP="00BA0E9B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powierzchnię zabudowy na działce budowlanej: </w:t>
      </w:r>
      <w:r w:rsidRPr="00BA0E9B">
        <w:rPr>
          <w:rFonts w:eastAsia="Lucida Sans Unicode"/>
          <w:color w:val="000000"/>
          <w:spacing w:val="-1"/>
        </w:rPr>
        <w:t>nie większą niż 30%;</w:t>
      </w:r>
    </w:p>
    <w:p w:rsidR="00E060C2" w:rsidRPr="00BA0E9B" w:rsidRDefault="00E060C2" w:rsidP="00BA0E9B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intensywność zabudowy, rozumianą jako </w:t>
      </w:r>
      <w:r>
        <w:rPr>
          <w:rFonts w:eastAsia="Verdana"/>
          <w:color w:val="000000"/>
        </w:rPr>
        <w:t>wskaźnik powierzchni całkowitej zabudowy w odniesieniu do powierzchni działki budowlanej</w:t>
      </w:r>
      <w:r>
        <w:rPr>
          <w:rFonts w:eastAsia="Lucida Sans Unicode"/>
          <w:color w:val="000000"/>
          <w:spacing w:val="-1"/>
        </w:rPr>
        <w:t xml:space="preserve">: </w:t>
      </w:r>
      <w:r w:rsidRPr="00BA0E9B">
        <w:rPr>
          <w:rFonts w:eastAsia="Lucida Sans Unicode"/>
          <w:color w:val="000000"/>
          <w:spacing w:val="-1"/>
        </w:rPr>
        <w:t>od 0,</w:t>
      </w:r>
      <w:r w:rsidR="00BC67FD">
        <w:rPr>
          <w:rFonts w:eastAsia="Lucida Sans Unicode"/>
          <w:color w:val="000000"/>
          <w:spacing w:val="-1"/>
        </w:rPr>
        <w:t>0</w:t>
      </w:r>
      <w:r w:rsidRPr="00BA0E9B">
        <w:rPr>
          <w:rFonts w:eastAsia="Lucida Sans Unicode"/>
          <w:color w:val="000000"/>
          <w:spacing w:val="-1"/>
        </w:rPr>
        <w:t xml:space="preserve"> do 0,6;</w:t>
      </w:r>
    </w:p>
    <w:p w:rsidR="00BC67FD" w:rsidRDefault="00E060C2" w:rsidP="00BC67FD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powierzchnię biologicznie czynną na działce budowlanej: </w:t>
      </w:r>
      <w:r w:rsidRPr="00BA0E9B">
        <w:rPr>
          <w:rFonts w:eastAsia="Lucida Sans Unicode"/>
          <w:color w:val="000000"/>
          <w:spacing w:val="-1"/>
        </w:rPr>
        <w:t>nie mniejszą niż 30%;</w:t>
      </w:r>
    </w:p>
    <w:p w:rsidR="00E060C2" w:rsidRPr="00BC67FD" w:rsidRDefault="00E060C2" w:rsidP="00BC67FD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 w:rsidRPr="00BC67FD">
        <w:rPr>
          <w:rFonts w:eastAsia="Lucida Sans Unicode"/>
          <w:color w:val="000000"/>
          <w:spacing w:val="-1"/>
        </w:rPr>
        <w:t>powierzchnię nowo wydzielonej działki budowlanej: nie mniejszą niż 250,0 m</w:t>
      </w:r>
      <w:r w:rsidRPr="00BC67FD">
        <w:rPr>
          <w:rFonts w:eastAsia="Lucida Sans Unicode"/>
          <w:color w:val="000000"/>
          <w:spacing w:val="-1"/>
          <w:vertAlign w:val="superscript"/>
        </w:rPr>
        <w:t>2</w:t>
      </w:r>
      <w:r w:rsidRPr="00BC67FD">
        <w:rPr>
          <w:rFonts w:eastAsia="Lucida Sans Unicode"/>
          <w:color w:val="000000"/>
          <w:spacing w:val="-1"/>
        </w:rPr>
        <w:t>;</w:t>
      </w:r>
    </w:p>
    <w:p w:rsidR="00E060C2" w:rsidRDefault="00E060C2" w:rsidP="00E060C2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>
        <w:rPr>
          <w:rFonts w:eastAsia="Lucida Sans Unicode"/>
          <w:spacing w:val="-1"/>
        </w:rPr>
        <w:t xml:space="preserve">dachy strome </w:t>
      </w:r>
      <w:r>
        <w:rPr>
          <w:rFonts w:eastAsia="TimesNewRomanPSMT"/>
          <w:spacing w:val="-1"/>
        </w:rPr>
        <w:t>dwuspadowe lub wielospadowe, o kącie nachylenia połaci dachowych od 30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 do 50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, </w:t>
      </w:r>
      <w:r>
        <w:rPr>
          <w:rFonts w:eastAsia="Lucida Sans Unicode"/>
          <w:spacing w:val="-1"/>
        </w:rPr>
        <w:t xml:space="preserve">z zastrzeżeniem </w:t>
      </w:r>
      <w:proofErr w:type="spellStart"/>
      <w:r>
        <w:rPr>
          <w:rFonts w:eastAsia="Lucida Sans Unicode"/>
          <w:spacing w:val="-1"/>
        </w:rPr>
        <w:t>pkt</w:t>
      </w:r>
      <w:proofErr w:type="spellEnd"/>
      <w:r>
        <w:rPr>
          <w:rFonts w:eastAsia="Lucida Sans Unicode"/>
          <w:spacing w:val="-1"/>
        </w:rPr>
        <w:t xml:space="preserve"> </w:t>
      </w:r>
      <w:r w:rsidR="00BA0E9B">
        <w:rPr>
          <w:rFonts w:eastAsia="Lucida Sans Unicode"/>
          <w:spacing w:val="-1"/>
        </w:rPr>
        <w:t>8</w:t>
      </w:r>
      <w:r>
        <w:rPr>
          <w:rFonts w:eastAsia="Lucida Sans Unicode"/>
          <w:spacing w:val="-1"/>
        </w:rPr>
        <w:t>;</w:t>
      </w:r>
    </w:p>
    <w:p w:rsidR="00E060C2" w:rsidRDefault="00415719" w:rsidP="00E060C2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TimesNewRomanPSMT"/>
          <w:spacing w:val="-1"/>
        </w:rPr>
        <w:t xml:space="preserve">dopuszczenie stosowania dachów o dowolnym kącie nachylenia połaci </w:t>
      </w:r>
      <w:r>
        <w:rPr>
          <w:rFonts w:eastAsia="TimesNewRomanPSMT"/>
        </w:rPr>
        <w:t>dachowych nad wykuszami, lukarnami, zadaszeniami wejść, balkonów i tarasów oraz częściami garażowymi</w:t>
      </w:r>
      <w:r w:rsidR="00E060C2">
        <w:rPr>
          <w:rFonts w:eastAsia="TimesNewRomanPSMT"/>
        </w:rPr>
        <w:t>;</w:t>
      </w:r>
    </w:p>
    <w:p w:rsidR="00E060C2" w:rsidRDefault="00E060C2" w:rsidP="00E060C2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Univers-PL"/>
          <w:spacing w:val="-1"/>
        </w:rPr>
        <w:lastRenderedPageBreak/>
        <w:t xml:space="preserve">liczbę miejsc </w:t>
      </w:r>
      <w:r w:rsidR="00BC67FD">
        <w:rPr>
          <w:rFonts w:eastAsia="Univers-PL"/>
          <w:spacing w:val="-1"/>
        </w:rPr>
        <w:t xml:space="preserve">do parkowania </w:t>
      </w:r>
      <w:r>
        <w:rPr>
          <w:rFonts w:eastAsia="Univers-PL"/>
          <w:spacing w:val="-1"/>
        </w:rPr>
        <w:t>samochodów osobowych, wliczając miejsca w garażach: minimum dwa na jeden lokal mieszkalny;</w:t>
      </w:r>
    </w:p>
    <w:p w:rsidR="00E060C2" w:rsidRDefault="00E060C2" w:rsidP="00E060C2">
      <w:pPr>
        <w:numPr>
          <w:ilvl w:val="0"/>
          <w:numId w:val="25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Univers-PL"/>
          <w:spacing w:val="-1"/>
        </w:rPr>
        <w:t xml:space="preserve">liczbę </w:t>
      </w:r>
      <w:r>
        <w:rPr>
          <w:rFonts w:eastAsia="Univers-PL"/>
          <w:color w:val="000000"/>
          <w:spacing w:val="-1"/>
        </w:rPr>
        <w:t xml:space="preserve">miejsc </w:t>
      </w:r>
      <w:r w:rsidR="00BC67FD">
        <w:rPr>
          <w:rFonts w:eastAsia="Univers-PL"/>
          <w:spacing w:val="-1"/>
        </w:rPr>
        <w:t xml:space="preserve">do parkowania </w:t>
      </w:r>
      <w:r>
        <w:rPr>
          <w:rFonts w:eastAsia="Univers-PL"/>
          <w:spacing w:val="-1"/>
        </w:rPr>
        <w:t>pojazdów zaopatrzonych w kartę parkingową: zgodnie z wymaganiami określonymi w przepisach odrębnych.</w:t>
      </w:r>
    </w:p>
    <w:p w:rsidR="00E060C2" w:rsidRDefault="00E060C2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color w:val="000000"/>
          <w:spacing w:val="-1"/>
        </w:rPr>
      </w:pPr>
      <w:r>
        <w:rPr>
          <w:rFonts w:eastAsia="Univers-PL"/>
          <w:spacing w:val="-1"/>
        </w:rPr>
        <w:tab/>
        <w:t>§</w:t>
      </w:r>
      <w:r w:rsidR="00E460B4">
        <w:rPr>
          <w:rFonts w:eastAsia="Univers-PL"/>
          <w:spacing w:val="-1"/>
        </w:rPr>
        <w:t>9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 xml:space="preserve">W zakresie zasad kształtowania zabudowy oraz wskaźników zagospodarowania terenów zabudowy mieszkaniowej jednorodzinnej i zabudowy usługowej, oznaczonych symbolami: </w:t>
      </w:r>
      <w:r>
        <w:rPr>
          <w:rFonts w:eastAsia="Lucida Sans Unicode"/>
          <w:b/>
          <w:bCs/>
          <w:color w:val="000000"/>
          <w:spacing w:val="-1"/>
        </w:rPr>
        <w:t>1MN/U</w:t>
      </w:r>
      <w:r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2MN/U</w:t>
      </w:r>
      <w:r w:rsidR="001056D0">
        <w:rPr>
          <w:rFonts w:eastAsia="Lucida Sans Unicode"/>
          <w:color w:val="000000"/>
          <w:spacing w:val="-1"/>
        </w:rPr>
        <w:t xml:space="preserve">, </w:t>
      </w:r>
      <w:r>
        <w:rPr>
          <w:rFonts w:eastAsia="Lucida Sans Unicode"/>
          <w:b/>
          <w:bCs/>
          <w:color w:val="000000"/>
          <w:spacing w:val="-1"/>
        </w:rPr>
        <w:t>3MN/U</w:t>
      </w:r>
      <w:r>
        <w:rPr>
          <w:rFonts w:eastAsia="Lucida Sans Unicode"/>
          <w:color w:val="000000"/>
          <w:spacing w:val="-1"/>
        </w:rPr>
        <w:t xml:space="preserve"> </w:t>
      </w:r>
      <w:r w:rsidR="001056D0">
        <w:rPr>
          <w:rFonts w:eastAsia="Lucida Sans Unicode"/>
          <w:color w:val="000000"/>
          <w:spacing w:val="-1"/>
        </w:rPr>
        <w:t xml:space="preserve">i </w:t>
      </w:r>
      <w:r w:rsidR="001056D0" w:rsidRPr="001056D0">
        <w:rPr>
          <w:rFonts w:eastAsia="Lucida Sans Unicode"/>
          <w:b/>
          <w:bCs/>
          <w:color w:val="000000"/>
          <w:spacing w:val="-1"/>
        </w:rPr>
        <w:t>4MN/U</w:t>
      </w:r>
      <w:r w:rsidR="001056D0">
        <w:rPr>
          <w:rFonts w:eastAsia="Lucida Sans Unicode"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>ustala się: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bCs/>
          <w:spacing w:val="-1"/>
        </w:rPr>
      </w:pPr>
      <w:r>
        <w:rPr>
          <w:rFonts w:eastAsia="Lucida Sans Unicode"/>
          <w:color w:val="000000"/>
          <w:spacing w:val="-1"/>
        </w:rPr>
        <w:t xml:space="preserve">dopuszczenie lokalizacji </w:t>
      </w:r>
      <w:r>
        <w:rPr>
          <w:rFonts w:eastAsia="Lucida Sans Unicode"/>
          <w:bCs/>
          <w:spacing w:val="-1"/>
        </w:rPr>
        <w:t>jednego budynku mieszkalnego jednorodzinnego wolno stojącego na działce budowlanej;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bCs/>
          <w:spacing w:val="-1"/>
        </w:rPr>
      </w:pPr>
      <w:r>
        <w:rPr>
          <w:rFonts w:eastAsia="Lucida Sans Unicode"/>
          <w:bCs/>
          <w:spacing w:val="-1"/>
        </w:rPr>
        <w:t>dopuszczenie lokalizacji jednego budynku usługowego na działce budowlanej, wyłącznie z usługami nieuciążliwymi, w tym handlowymi o powierzchni sprzedaży do 100 m</w:t>
      </w:r>
      <w:r>
        <w:rPr>
          <w:rFonts w:eastAsia="Lucida Sans Unicode"/>
          <w:bCs/>
          <w:spacing w:val="-1"/>
          <w:vertAlign w:val="superscript"/>
        </w:rPr>
        <w:t>2</w:t>
      </w:r>
      <w:r>
        <w:rPr>
          <w:rFonts w:eastAsia="Lucida Sans Unicode"/>
          <w:bCs/>
          <w:spacing w:val="-1"/>
        </w:rPr>
        <w:t>;</w:t>
      </w:r>
    </w:p>
    <w:p w:rsidR="00ED794A" w:rsidRPr="00E460B4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bCs/>
          <w:spacing w:val="-1"/>
        </w:rPr>
        <w:t xml:space="preserve">dopuszczenie wydzielenia </w:t>
      </w:r>
      <w:r w:rsidR="00E460B4">
        <w:rPr>
          <w:rFonts w:eastAsia="Lucida Sans Unicode"/>
          <w:bCs/>
          <w:spacing w:val="-1"/>
        </w:rPr>
        <w:t xml:space="preserve">jednego </w:t>
      </w:r>
      <w:r>
        <w:rPr>
          <w:rFonts w:eastAsia="Lucida Sans Unicode"/>
          <w:bCs/>
          <w:spacing w:val="-1"/>
        </w:rPr>
        <w:t>lokalu mieszkalnego w budynku usługowym;</w:t>
      </w:r>
    </w:p>
    <w:p w:rsidR="00E460B4" w:rsidRDefault="00E460B4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bCs/>
          <w:spacing w:val="-1"/>
        </w:rPr>
        <w:t>dopuszczenie wydzielenia lokalu użytkowego w budynku mieszkalnym jednorodzinnym, zgodnie z przepisami odrębnymi, wyłącznie z usługami nieuciążliwymi, w tym handlowymi o powierzchni sprzedaży do 100 m</w:t>
      </w:r>
      <w:r w:rsidRPr="00E460B4">
        <w:rPr>
          <w:rFonts w:eastAsia="Lucida Sans Unicode"/>
          <w:bCs/>
          <w:spacing w:val="-1"/>
          <w:vertAlign w:val="superscript"/>
        </w:rPr>
        <w:t>2</w:t>
      </w:r>
      <w:r>
        <w:rPr>
          <w:rFonts w:eastAsia="Lucida Sans Unicode"/>
          <w:bCs/>
          <w:spacing w:val="-1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>wysokość budynku mieszkalnego jednorodzinnego: nie większą niż</w:t>
      </w:r>
      <w:r>
        <w:rPr>
          <w:rFonts w:eastAsia="Lucida Sans Unicode"/>
          <w:bCs/>
          <w:spacing w:val="-1"/>
        </w:rPr>
        <w:t xml:space="preserve"> </w:t>
      </w:r>
      <w:r w:rsidR="00C23D49">
        <w:rPr>
          <w:rFonts w:eastAsia="Lucida Sans Unicode"/>
          <w:bCs/>
          <w:spacing w:val="-1"/>
        </w:rPr>
        <w:t>10</w:t>
      </w:r>
      <w:r>
        <w:rPr>
          <w:rFonts w:eastAsia="Lucida Sans Unicode"/>
          <w:bCs/>
          <w:spacing w:val="-1"/>
        </w:rPr>
        <w:t>,0 </w:t>
      </w:r>
      <w:r>
        <w:rPr>
          <w:rFonts w:eastAsia="Lucida Sans Unicode"/>
          <w:spacing w:val="-1"/>
        </w:rPr>
        <w:t>m i nie więcej niż dwie kondygnacje nadziemne, w tym poddasze użytkowe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spacing w:val="-1"/>
        </w:rPr>
        <w:t>wysokość budynku usługowego: nie większą niż</w:t>
      </w:r>
      <w:r>
        <w:rPr>
          <w:rFonts w:eastAsia="Lucida Sans Unicode"/>
          <w:bCs/>
          <w:spacing w:val="-1"/>
        </w:rPr>
        <w:t xml:space="preserve"> 10,0 </w:t>
      </w:r>
      <w:r>
        <w:rPr>
          <w:rFonts w:eastAsia="Lucida Sans Unicode"/>
          <w:spacing w:val="-1"/>
        </w:rPr>
        <w:t>m i nie więcej niż dwie kondygnacje nadziemne, w tym poddasze użytkowe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>powierzchnię zabudowy działki budowlanej: nie większą niż 30%;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intensywność zabudowy, rozumianą jako </w:t>
      </w:r>
      <w:r>
        <w:rPr>
          <w:rFonts w:eastAsia="Verdana"/>
          <w:color w:val="000000"/>
          <w:spacing w:val="-1"/>
        </w:rPr>
        <w:t>wskaźnik powierzchni całkowitej zabudowy w odniesieniu do powierzchni działki budowlanej</w:t>
      </w:r>
      <w:r>
        <w:rPr>
          <w:rFonts w:eastAsia="Lucida Sans Unicode"/>
          <w:color w:val="000000"/>
          <w:spacing w:val="-1"/>
        </w:rPr>
        <w:t>: od 0,</w:t>
      </w:r>
      <w:r w:rsidR="00C23D49">
        <w:rPr>
          <w:rFonts w:eastAsia="Lucida Sans Unicode"/>
          <w:color w:val="000000"/>
          <w:spacing w:val="-1"/>
        </w:rPr>
        <w:t>0</w:t>
      </w:r>
      <w:r>
        <w:rPr>
          <w:rFonts w:eastAsia="Lucida Sans Unicode"/>
          <w:color w:val="000000"/>
          <w:spacing w:val="-1"/>
        </w:rPr>
        <w:t xml:space="preserve"> do 0,</w:t>
      </w:r>
      <w:r w:rsidR="00C23D49">
        <w:rPr>
          <w:rFonts w:eastAsia="Lucida Sans Unicode"/>
          <w:color w:val="000000"/>
          <w:spacing w:val="-1"/>
        </w:rPr>
        <w:t>9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>powierzchnię biologicznie czynną na działce budowlanej: nie mniejszą niż 30%;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color w:val="000000"/>
          <w:spacing w:val="-1"/>
        </w:rPr>
        <w:t>minimalną powierzchnię nowo wydzielonej działki budowlanej: 800,0 m</w:t>
      </w:r>
      <w:r>
        <w:rPr>
          <w:rFonts w:eastAsia="Lucida Sans Unicode"/>
          <w:color w:val="000000"/>
          <w:spacing w:val="-1"/>
          <w:vertAlign w:val="superscript"/>
        </w:rPr>
        <w:t>2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>
        <w:rPr>
          <w:rFonts w:eastAsia="Lucida Sans Unicode"/>
          <w:spacing w:val="-1"/>
        </w:rPr>
        <w:t xml:space="preserve">dachy strome </w:t>
      </w:r>
      <w:r>
        <w:rPr>
          <w:rFonts w:eastAsia="TimesNewRomanPSMT"/>
          <w:spacing w:val="-1"/>
        </w:rPr>
        <w:t>dwuspadowe lub wielospadowe, o kącie nachylenia połaci dachowych od 30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 do 50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, </w:t>
      </w:r>
      <w:r>
        <w:rPr>
          <w:rFonts w:eastAsia="Lucida Sans Unicode"/>
          <w:spacing w:val="-1"/>
        </w:rPr>
        <w:t xml:space="preserve">z zastrzeżeniem </w:t>
      </w:r>
      <w:proofErr w:type="spellStart"/>
      <w:r>
        <w:rPr>
          <w:rFonts w:eastAsia="Lucida Sans Unicode"/>
          <w:spacing w:val="-1"/>
        </w:rPr>
        <w:t>pkt</w:t>
      </w:r>
      <w:proofErr w:type="spellEnd"/>
      <w:r>
        <w:rPr>
          <w:rFonts w:eastAsia="Lucida Sans Unicode"/>
          <w:spacing w:val="-1"/>
        </w:rPr>
        <w:t xml:space="preserve"> </w:t>
      </w:r>
      <w:r w:rsidR="00C23D49">
        <w:rPr>
          <w:rFonts w:eastAsia="Lucida Sans Unicode"/>
          <w:spacing w:val="-1"/>
        </w:rPr>
        <w:t>12</w:t>
      </w:r>
      <w:r>
        <w:rPr>
          <w:rFonts w:eastAsia="Lucida Sans Unicode"/>
          <w:spacing w:val="-1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TimesNewRomanPSMT"/>
          <w:spacing w:val="-1"/>
        </w:rPr>
        <w:t xml:space="preserve">dopuszczenie stosowania dachów o dowolnym kącie nachylenia połaci </w:t>
      </w:r>
      <w:r>
        <w:rPr>
          <w:rFonts w:eastAsia="TimesNewRomanPSMT"/>
        </w:rPr>
        <w:t>dachowych nad wykusz</w:t>
      </w:r>
      <w:r w:rsidR="00C23D49">
        <w:rPr>
          <w:rFonts w:eastAsia="TimesNewRomanPSMT"/>
        </w:rPr>
        <w:t>ami</w:t>
      </w:r>
      <w:r>
        <w:rPr>
          <w:rFonts w:eastAsia="TimesNewRomanPSMT"/>
        </w:rPr>
        <w:t>, lukarn</w:t>
      </w:r>
      <w:r w:rsidR="00C23D49">
        <w:rPr>
          <w:rFonts w:eastAsia="TimesNewRomanPSMT"/>
        </w:rPr>
        <w:t>ami</w:t>
      </w:r>
      <w:r>
        <w:rPr>
          <w:rFonts w:eastAsia="TimesNewRomanPSMT"/>
        </w:rPr>
        <w:t>, zadaszenia</w:t>
      </w:r>
      <w:r w:rsidR="00C23D49">
        <w:rPr>
          <w:rFonts w:eastAsia="TimesNewRomanPSMT"/>
        </w:rPr>
        <w:t>mi</w:t>
      </w:r>
      <w:r>
        <w:rPr>
          <w:rFonts w:eastAsia="TimesNewRomanPSMT"/>
        </w:rPr>
        <w:t xml:space="preserve"> wejść, balkonów i tarasów oraz części</w:t>
      </w:r>
      <w:r w:rsidR="00C23D49">
        <w:rPr>
          <w:rFonts w:eastAsia="TimesNewRomanPSMT"/>
        </w:rPr>
        <w:t>ami</w:t>
      </w:r>
      <w:r>
        <w:rPr>
          <w:rFonts w:eastAsia="TimesNewRomanPSMT"/>
        </w:rPr>
        <w:t xml:space="preserve"> garażow</w:t>
      </w:r>
      <w:r w:rsidR="00C23D49">
        <w:rPr>
          <w:rFonts w:eastAsia="TimesNewRomanPSMT"/>
        </w:rPr>
        <w:t>ymi</w:t>
      </w:r>
      <w:r>
        <w:rPr>
          <w:rFonts w:eastAsia="TimesNewRomanPSMT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Univers-PL"/>
          <w:spacing w:val="-1"/>
        </w:rPr>
        <w:t xml:space="preserve">liczbę miejsc </w:t>
      </w:r>
      <w:r w:rsidR="00BC67FD">
        <w:rPr>
          <w:rFonts w:eastAsia="Univers-PL"/>
          <w:spacing w:val="-1"/>
        </w:rPr>
        <w:t>do parkowania</w:t>
      </w:r>
      <w:r>
        <w:rPr>
          <w:rFonts w:eastAsia="Univers-PL"/>
          <w:spacing w:val="-1"/>
        </w:rPr>
        <w:t xml:space="preserve"> samochodów osobowych, wliczając miejsca w</w:t>
      </w:r>
      <w:r w:rsidR="00697E5C">
        <w:rPr>
          <w:rFonts w:eastAsia="Univers-PL"/>
          <w:spacing w:val="-1"/>
        </w:rPr>
        <w:t> </w:t>
      </w:r>
      <w:r>
        <w:rPr>
          <w:rFonts w:eastAsia="Univers-PL"/>
          <w:spacing w:val="-1"/>
        </w:rPr>
        <w:t xml:space="preserve">garażach: </w:t>
      </w:r>
    </w:p>
    <w:p w:rsidR="00ED794A" w:rsidRDefault="00BD0A90">
      <w:pPr>
        <w:suppressAutoHyphens w:val="0"/>
        <w:autoSpaceDE w:val="0"/>
        <w:spacing w:line="276" w:lineRule="auto"/>
        <w:ind w:left="850" w:hanging="283"/>
        <w:jc w:val="both"/>
        <w:rPr>
          <w:rFonts w:eastAsia="Univers-PL"/>
          <w:spacing w:val="-1"/>
        </w:rPr>
      </w:pPr>
      <w:r>
        <w:rPr>
          <w:rFonts w:eastAsia="Univers-PL"/>
          <w:spacing w:val="-1"/>
        </w:rPr>
        <w:t>a) minimum dwa na jeden lokal mieszkalny,</w:t>
      </w:r>
    </w:p>
    <w:p w:rsidR="00ED794A" w:rsidRDefault="00BD0A90">
      <w:pPr>
        <w:suppressAutoHyphens w:val="0"/>
        <w:autoSpaceDE w:val="0"/>
        <w:spacing w:line="276" w:lineRule="auto"/>
        <w:ind w:left="850" w:hanging="283"/>
        <w:jc w:val="both"/>
        <w:rPr>
          <w:rFonts w:eastAsia="Univers-PL"/>
          <w:color w:val="000000"/>
          <w:spacing w:val="-1"/>
        </w:rPr>
      </w:pPr>
      <w:r>
        <w:rPr>
          <w:rFonts w:eastAsia="Univers-PL"/>
          <w:spacing w:val="-1"/>
        </w:rPr>
        <w:t>b) minimum jedno na 50,0 m</w:t>
      </w:r>
      <w:r>
        <w:rPr>
          <w:rFonts w:eastAsia="Univers-PL"/>
          <w:spacing w:val="-1"/>
          <w:vertAlign w:val="superscript"/>
        </w:rPr>
        <w:t>2</w:t>
      </w:r>
      <w:r>
        <w:rPr>
          <w:rFonts w:eastAsia="Univers-PL"/>
          <w:spacing w:val="-1"/>
        </w:rPr>
        <w:t xml:space="preserve"> powierzchni użytkowej budynku usługowego </w:t>
      </w:r>
      <w:r w:rsidR="00C23D49">
        <w:rPr>
          <w:rFonts w:eastAsia="Univers-PL"/>
          <w:spacing w:val="-1"/>
        </w:rPr>
        <w:t xml:space="preserve">oraz </w:t>
      </w:r>
      <w:r>
        <w:rPr>
          <w:rFonts w:eastAsia="Univers-PL"/>
          <w:spacing w:val="-1"/>
        </w:rPr>
        <w:t xml:space="preserve">lokalu </w:t>
      </w:r>
      <w:r w:rsidR="00C23D49">
        <w:rPr>
          <w:rFonts w:eastAsia="Univers-PL"/>
          <w:spacing w:val="-1"/>
        </w:rPr>
        <w:t>użytkowego</w:t>
      </w:r>
      <w:r>
        <w:rPr>
          <w:rFonts w:eastAsia="Univers-PL"/>
          <w:spacing w:val="-1"/>
        </w:rPr>
        <w:t>;</w:t>
      </w:r>
    </w:p>
    <w:p w:rsidR="00ED794A" w:rsidRDefault="00BD0A90">
      <w:pPr>
        <w:numPr>
          <w:ilvl w:val="0"/>
          <w:numId w:val="17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Univers-PL"/>
          <w:color w:val="000000"/>
          <w:spacing w:val="-1"/>
        </w:rPr>
        <w:t xml:space="preserve">liczbę miejsc </w:t>
      </w:r>
      <w:r w:rsidR="00BC67FD">
        <w:rPr>
          <w:rFonts w:eastAsia="Univers-PL"/>
          <w:spacing w:val="-1"/>
        </w:rPr>
        <w:t xml:space="preserve">do parkowania </w:t>
      </w:r>
      <w:r>
        <w:rPr>
          <w:rFonts w:eastAsia="Univers-PL"/>
          <w:spacing w:val="-1"/>
        </w:rPr>
        <w:t>pojazdów zaopatrzonych w kartę parkingową: zgodnie z wymaganiami określonymi w przepisach odrębnych.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color w:val="000000"/>
          <w:spacing w:val="-1"/>
        </w:rPr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10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 xml:space="preserve">W zakresie zasad kształtowania zabudowy oraz wskaźników zagospodarowania terenu zabudowy usługowej, oznaczonego symbolem </w:t>
      </w:r>
      <w:r>
        <w:rPr>
          <w:rFonts w:eastAsia="Lucida Sans Unicode"/>
          <w:b/>
          <w:bCs/>
          <w:color w:val="000000"/>
          <w:spacing w:val="-1"/>
        </w:rPr>
        <w:t xml:space="preserve">1U </w:t>
      </w:r>
      <w:r>
        <w:rPr>
          <w:rFonts w:eastAsia="Lucida Sans Unicode"/>
          <w:color w:val="000000"/>
          <w:spacing w:val="-1"/>
        </w:rPr>
        <w:t>ustala się: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color w:val="000000"/>
          <w:spacing w:val="-1"/>
        </w:rPr>
        <w:t xml:space="preserve">lokalizację </w:t>
      </w:r>
      <w:r>
        <w:rPr>
          <w:rFonts w:eastAsia="TimesNewRomanPS-BoldMT"/>
          <w:bCs/>
          <w:spacing w:val="-1"/>
        </w:rPr>
        <w:t xml:space="preserve">budynków użyteczności publicznej, w tym </w:t>
      </w:r>
      <w:r>
        <w:rPr>
          <w:rFonts w:eastAsia="TimesNewRomanPSMT"/>
          <w:bCs/>
          <w:spacing w:val="-1"/>
        </w:rPr>
        <w:t>budynków z usługami handlu o</w:t>
      </w:r>
      <w:r w:rsidR="00697E5C">
        <w:rPr>
          <w:rFonts w:eastAsia="TimesNewRomanPSMT"/>
          <w:bCs/>
          <w:spacing w:val="-1"/>
        </w:rPr>
        <w:t> </w:t>
      </w:r>
      <w:r>
        <w:rPr>
          <w:rFonts w:eastAsia="TimesNewRomanPSMT"/>
          <w:bCs/>
          <w:spacing w:val="-1"/>
        </w:rPr>
        <w:t>powierzchni sprzedaży do 2 000 m</w:t>
      </w:r>
      <w:r>
        <w:rPr>
          <w:rFonts w:eastAsia="TimesNewRomanPSMT"/>
          <w:bCs/>
          <w:spacing w:val="-1"/>
          <w:vertAlign w:val="superscript"/>
        </w:rPr>
        <w:t>2</w:t>
      </w:r>
      <w:r>
        <w:rPr>
          <w:rFonts w:eastAsia="TimesNewRomanPSMT"/>
          <w:bCs/>
          <w:spacing w:val="-1"/>
        </w:rPr>
        <w:t>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spacing w:val="-1"/>
        </w:rPr>
        <w:t>wysokość budynków: nie większą niż</w:t>
      </w:r>
      <w:r>
        <w:rPr>
          <w:rFonts w:eastAsia="Lucida Sans Unicode"/>
          <w:bCs/>
          <w:spacing w:val="-1"/>
        </w:rPr>
        <w:t xml:space="preserve"> </w:t>
      </w:r>
      <w:r w:rsidR="00C23D49">
        <w:rPr>
          <w:rFonts w:eastAsia="Lucida Sans Unicode"/>
          <w:bCs/>
          <w:spacing w:val="-1"/>
        </w:rPr>
        <w:t>11</w:t>
      </w:r>
      <w:r>
        <w:rPr>
          <w:rFonts w:eastAsia="Lucida Sans Unicode"/>
          <w:bCs/>
          <w:spacing w:val="-1"/>
        </w:rPr>
        <w:t>,0 </w:t>
      </w:r>
      <w:r>
        <w:rPr>
          <w:rFonts w:eastAsia="Lucida Sans Unicode"/>
          <w:spacing w:val="-1"/>
        </w:rPr>
        <w:t xml:space="preserve">m i nie więcej niż trzy kondygnacje </w:t>
      </w:r>
      <w:r>
        <w:rPr>
          <w:rFonts w:eastAsia="Lucida Sans Unicode"/>
          <w:spacing w:val="-1"/>
        </w:rPr>
        <w:lastRenderedPageBreak/>
        <w:t>nadziemne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powierzchnię zabudowy działki budowlanej: nie większą niż </w:t>
      </w:r>
      <w:r w:rsidR="00C23D49">
        <w:rPr>
          <w:rFonts w:eastAsia="Lucida Sans Unicode"/>
          <w:color w:val="000000"/>
          <w:spacing w:val="-1"/>
        </w:rPr>
        <w:t>50</w:t>
      </w:r>
      <w:r>
        <w:rPr>
          <w:rFonts w:eastAsia="Lucida Sans Unicode"/>
          <w:color w:val="000000"/>
          <w:spacing w:val="-1"/>
        </w:rPr>
        <w:t>%;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intensywność zabudowy, rozumianą jako </w:t>
      </w:r>
      <w:r>
        <w:rPr>
          <w:rFonts w:eastAsia="Verdana"/>
          <w:color w:val="000000"/>
          <w:spacing w:val="-1"/>
        </w:rPr>
        <w:t>wskaźnik powierzchni całkowitej zabudowy w odniesieniu do powierzchni działki budowlanej</w:t>
      </w:r>
      <w:r>
        <w:rPr>
          <w:rFonts w:eastAsia="Lucida Sans Unicode"/>
          <w:color w:val="000000"/>
          <w:spacing w:val="-1"/>
        </w:rPr>
        <w:t>: od 0,</w:t>
      </w:r>
      <w:r w:rsidR="00C23D49">
        <w:rPr>
          <w:rFonts w:eastAsia="Lucida Sans Unicode"/>
          <w:color w:val="000000"/>
          <w:spacing w:val="-1"/>
        </w:rPr>
        <w:t>0</w:t>
      </w:r>
      <w:r>
        <w:rPr>
          <w:rFonts w:eastAsia="Lucida Sans Unicode"/>
          <w:color w:val="000000"/>
          <w:spacing w:val="-1"/>
        </w:rPr>
        <w:t xml:space="preserve"> do 1,</w:t>
      </w:r>
      <w:r w:rsidR="00C23D49">
        <w:rPr>
          <w:rFonts w:eastAsia="Lucida Sans Unicode"/>
          <w:color w:val="000000"/>
          <w:spacing w:val="-1"/>
        </w:rPr>
        <w:t>5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powierzchnię biologicznie czynną na działce budowlanej: mnie mniejszą niż </w:t>
      </w:r>
      <w:r w:rsidR="00C23D49">
        <w:rPr>
          <w:rFonts w:eastAsia="Lucida Sans Unicode"/>
          <w:color w:val="000000"/>
          <w:spacing w:val="-1"/>
        </w:rPr>
        <w:t>20</w:t>
      </w:r>
      <w:r>
        <w:rPr>
          <w:rFonts w:eastAsia="Lucida Sans Unicode"/>
          <w:color w:val="000000"/>
          <w:spacing w:val="-1"/>
        </w:rPr>
        <w:t>%;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color w:val="000000"/>
          <w:spacing w:val="-1"/>
        </w:rPr>
        <w:t>minimalną powierzchnię nowo wydzielonej działki budowlanej: 2 000,0 m</w:t>
      </w:r>
      <w:r>
        <w:rPr>
          <w:rFonts w:eastAsia="Lucida Sans Unicode"/>
          <w:color w:val="000000"/>
          <w:spacing w:val="-1"/>
          <w:vertAlign w:val="superscript"/>
        </w:rPr>
        <w:t>2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Lucida Sans Unicode"/>
          <w:spacing w:val="-1"/>
        </w:rPr>
        <w:t xml:space="preserve">dachy płaskie lub strome </w:t>
      </w:r>
      <w:r>
        <w:rPr>
          <w:rFonts w:eastAsia="TimesNewRomanPSMT"/>
          <w:spacing w:val="-1"/>
        </w:rPr>
        <w:t>dwuspadowe lub wielospadowe, o kącie nachylenia połaci dachowych od 30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 do 50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Lucida Sans Unicode"/>
          <w:spacing w:val="-1"/>
        </w:rPr>
        <w:t>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color w:val="000000"/>
          <w:spacing w:val="-1"/>
        </w:rPr>
      </w:pPr>
      <w:r>
        <w:rPr>
          <w:rFonts w:eastAsia="Univers-PL"/>
          <w:spacing w:val="-1"/>
        </w:rPr>
        <w:t xml:space="preserve">liczbę miejsc </w:t>
      </w:r>
      <w:r w:rsidR="00BC67FD">
        <w:rPr>
          <w:rFonts w:eastAsia="Univers-PL"/>
          <w:spacing w:val="-1"/>
        </w:rPr>
        <w:t>do parkowania</w:t>
      </w:r>
      <w:r>
        <w:rPr>
          <w:rFonts w:eastAsia="Univers-PL"/>
          <w:spacing w:val="-1"/>
        </w:rPr>
        <w:t xml:space="preserve"> samochodów osobowych: minimum jedno na </w:t>
      </w:r>
      <w:r w:rsidR="00C23D49">
        <w:rPr>
          <w:rFonts w:eastAsia="Univers-PL"/>
          <w:spacing w:val="-1"/>
        </w:rPr>
        <w:t>30</w:t>
      </w:r>
      <w:r>
        <w:rPr>
          <w:rFonts w:eastAsia="Univers-PL"/>
          <w:spacing w:val="-1"/>
        </w:rPr>
        <w:t>,0 m</w:t>
      </w:r>
      <w:r>
        <w:rPr>
          <w:rFonts w:eastAsia="Univers-PL"/>
          <w:spacing w:val="-1"/>
          <w:vertAlign w:val="superscript"/>
        </w:rPr>
        <w:t>2</w:t>
      </w:r>
      <w:r>
        <w:rPr>
          <w:rFonts w:eastAsia="Univers-PL"/>
          <w:spacing w:val="-1"/>
        </w:rPr>
        <w:t xml:space="preserve"> powierzchni użytkowej budynku usługowego;</w:t>
      </w:r>
    </w:p>
    <w:p w:rsidR="00ED794A" w:rsidRDefault="00BD0A90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Univers-PL"/>
          <w:color w:val="000000"/>
          <w:spacing w:val="-1"/>
        </w:rPr>
        <w:t xml:space="preserve">liczbę miejsc </w:t>
      </w:r>
      <w:r w:rsidR="00BC67FD">
        <w:rPr>
          <w:rFonts w:eastAsia="Univers-PL"/>
          <w:spacing w:val="-1"/>
        </w:rPr>
        <w:t>do parkowania</w:t>
      </w:r>
      <w:r>
        <w:rPr>
          <w:rFonts w:eastAsia="Univers-PL"/>
          <w:color w:val="000000"/>
          <w:spacing w:val="-1"/>
        </w:rPr>
        <w:t xml:space="preserve"> </w:t>
      </w:r>
      <w:r>
        <w:rPr>
          <w:rFonts w:eastAsia="Univers-PL"/>
          <w:spacing w:val="-1"/>
        </w:rPr>
        <w:t>pojazdów zaopatrzonych w kartę parkingową: zgodnie z wymaganiami określonymi w przepisach odrębnych.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color w:val="000000"/>
          <w:spacing w:val="-1"/>
        </w:rPr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11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>W zakresie zasad kształtowania zabudowy oraz wskaźników zagospodarowania terenów zabudowy usługowej, oznaczonych symbolami</w:t>
      </w:r>
      <w:r w:rsidR="001056D0">
        <w:rPr>
          <w:rFonts w:eastAsia="Lucida Sans Unicode"/>
          <w:color w:val="000000"/>
          <w:spacing w:val="-1"/>
        </w:rPr>
        <w:t xml:space="preserve">: </w:t>
      </w:r>
      <w:r w:rsidR="00446B1B">
        <w:rPr>
          <w:b/>
          <w:bCs/>
          <w:color w:val="000000"/>
        </w:rPr>
        <w:t>2U</w:t>
      </w:r>
      <w:r w:rsidR="00446B1B" w:rsidRPr="00C61E64">
        <w:rPr>
          <w:color w:val="000000"/>
        </w:rPr>
        <w:t xml:space="preserve">, </w:t>
      </w:r>
      <w:r w:rsidR="00446B1B">
        <w:rPr>
          <w:b/>
          <w:bCs/>
          <w:color w:val="000000"/>
        </w:rPr>
        <w:t>3U</w:t>
      </w:r>
      <w:r w:rsidR="00446B1B">
        <w:rPr>
          <w:color w:val="000000"/>
        </w:rPr>
        <w:t xml:space="preserve"> i </w:t>
      </w:r>
      <w:r w:rsidR="00446B1B">
        <w:rPr>
          <w:b/>
          <w:bCs/>
          <w:color w:val="000000"/>
        </w:rPr>
        <w:t>4U</w:t>
      </w:r>
      <w:r>
        <w:rPr>
          <w:rFonts w:eastAsia="Lucida Sans Unicode"/>
          <w:b/>
          <w:bCs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>ustala się: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color w:val="000000"/>
          <w:spacing w:val="-1"/>
        </w:rPr>
        <w:t xml:space="preserve">lokalizację </w:t>
      </w:r>
      <w:r>
        <w:rPr>
          <w:rFonts w:eastAsia="TimesNewRomanPS-BoldMT"/>
          <w:bCs/>
          <w:spacing w:val="-1"/>
        </w:rPr>
        <w:t xml:space="preserve">budynków usługowych, </w:t>
      </w:r>
      <w:r>
        <w:rPr>
          <w:rFonts w:eastAsia="Lucida Sans Unicode"/>
          <w:bCs/>
          <w:spacing w:val="-1"/>
        </w:rPr>
        <w:t>wyłącznie z usługami nieuciążliwymi, w tym handlowymi o powierzchni sprzedaży do 400 m</w:t>
      </w:r>
      <w:r>
        <w:rPr>
          <w:rFonts w:eastAsia="Lucida Sans Unicode"/>
          <w:bCs/>
          <w:spacing w:val="-1"/>
          <w:vertAlign w:val="superscript"/>
        </w:rPr>
        <w:t>2</w:t>
      </w:r>
      <w:r>
        <w:rPr>
          <w:rFonts w:eastAsia="TimesNewRomanPSMT"/>
          <w:bCs/>
          <w:spacing w:val="-1"/>
        </w:rPr>
        <w:t>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spacing w:val="-1"/>
        </w:rPr>
        <w:t>wysokość budynków: nie większą niż</w:t>
      </w:r>
      <w:r>
        <w:rPr>
          <w:rFonts w:eastAsia="Lucida Sans Unicode"/>
          <w:bCs/>
          <w:spacing w:val="-1"/>
        </w:rPr>
        <w:t xml:space="preserve"> 11,0 </w:t>
      </w:r>
      <w:r>
        <w:rPr>
          <w:rFonts w:eastAsia="Lucida Sans Unicode"/>
          <w:spacing w:val="-1"/>
        </w:rPr>
        <w:t>m i nie więcej niż dwie kondygnacje nadziemne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powierzchnię zabudowy działki budowlanej: nie większą niż </w:t>
      </w:r>
      <w:r w:rsidR="00C23D49">
        <w:rPr>
          <w:rFonts w:eastAsia="Lucida Sans Unicode"/>
          <w:color w:val="000000"/>
          <w:spacing w:val="-1"/>
        </w:rPr>
        <w:t>50</w:t>
      </w:r>
      <w:r>
        <w:rPr>
          <w:rFonts w:eastAsia="Lucida Sans Unicode"/>
          <w:color w:val="000000"/>
          <w:spacing w:val="-1"/>
        </w:rPr>
        <w:t>%;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intensywność zabudowy, rozumianą jako </w:t>
      </w:r>
      <w:r>
        <w:rPr>
          <w:rFonts w:eastAsia="Verdana"/>
          <w:color w:val="000000"/>
          <w:spacing w:val="-1"/>
        </w:rPr>
        <w:t>wskaźnik powierzchni całkowitej zabudowy w odniesieniu do powierzchni działki budowlanej</w:t>
      </w:r>
      <w:r>
        <w:rPr>
          <w:rFonts w:eastAsia="Lucida Sans Unicode"/>
          <w:color w:val="000000"/>
          <w:spacing w:val="-1"/>
        </w:rPr>
        <w:t>: od 0,</w:t>
      </w:r>
      <w:r w:rsidR="00C23D49">
        <w:rPr>
          <w:rFonts w:eastAsia="Lucida Sans Unicode"/>
          <w:color w:val="000000"/>
          <w:spacing w:val="-1"/>
        </w:rPr>
        <w:t>0</w:t>
      </w:r>
      <w:r>
        <w:rPr>
          <w:rFonts w:eastAsia="Lucida Sans Unicode"/>
          <w:color w:val="000000"/>
          <w:spacing w:val="-1"/>
        </w:rPr>
        <w:t xml:space="preserve"> do </w:t>
      </w:r>
      <w:r w:rsidR="00C23D49">
        <w:rPr>
          <w:rFonts w:eastAsia="Lucida Sans Unicode"/>
          <w:color w:val="000000"/>
          <w:spacing w:val="-1"/>
        </w:rPr>
        <w:t>1,0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powierzchnię biologicznie czynną na działce budowlanej: mnie mniejszą niż </w:t>
      </w:r>
      <w:r w:rsidR="00C23D49">
        <w:rPr>
          <w:rFonts w:eastAsia="Lucida Sans Unicode"/>
          <w:color w:val="000000"/>
          <w:spacing w:val="-1"/>
        </w:rPr>
        <w:t>2</w:t>
      </w:r>
      <w:r>
        <w:rPr>
          <w:rFonts w:eastAsia="Lucida Sans Unicode"/>
          <w:color w:val="000000"/>
          <w:spacing w:val="-1"/>
        </w:rPr>
        <w:t>0%;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color w:val="000000"/>
          <w:spacing w:val="-1"/>
        </w:rPr>
        <w:t>minimalną powierzchnię nowo wydzielonej działki budowlanej: 1 000,0 m</w:t>
      </w:r>
      <w:r>
        <w:rPr>
          <w:rFonts w:eastAsia="Lucida Sans Unicode"/>
          <w:color w:val="000000"/>
          <w:spacing w:val="-1"/>
          <w:vertAlign w:val="superscript"/>
        </w:rPr>
        <w:t>2</w:t>
      </w:r>
      <w:r>
        <w:rPr>
          <w:rFonts w:eastAsia="Lucida Sans Unicode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>
        <w:rPr>
          <w:rFonts w:eastAsia="Lucida Sans Unicode"/>
          <w:spacing w:val="-1"/>
        </w:rPr>
        <w:t xml:space="preserve">dachy strome </w:t>
      </w:r>
      <w:r>
        <w:rPr>
          <w:rFonts w:eastAsia="TimesNewRomanPSMT"/>
          <w:spacing w:val="-1"/>
        </w:rPr>
        <w:t>dwuspadowe, o kącie nachylenia połaci dachowych od 30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TimesNewRomanPSMT"/>
          <w:spacing w:val="-1"/>
        </w:rPr>
        <w:t xml:space="preserve"> do 50</w:t>
      </w:r>
      <w:r w:rsidR="001B5B17" w:rsidRPr="001B5B17">
        <w:rPr>
          <w:rFonts w:eastAsia="TimesNewRomanPSMT"/>
          <w:spacing w:val="-1"/>
        </w:rPr>
        <w:t>°</w:t>
      </w:r>
      <w:r>
        <w:rPr>
          <w:rFonts w:eastAsia="Lucida Sans Unicode"/>
          <w:spacing w:val="-1"/>
        </w:rPr>
        <w:t>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color w:val="000000"/>
          <w:spacing w:val="-1"/>
        </w:rPr>
      </w:pPr>
      <w:r>
        <w:rPr>
          <w:rFonts w:eastAsia="Univers-PL"/>
          <w:spacing w:val="-1"/>
        </w:rPr>
        <w:t xml:space="preserve">liczbę miejsc </w:t>
      </w:r>
      <w:r w:rsidR="00BC67FD">
        <w:rPr>
          <w:rFonts w:eastAsia="Univers-PL"/>
          <w:spacing w:val="-1"/>
        </w:rPr>
        <w:t xml:space="preserve">do parkowania </w:t>
      </w:r>
      <w:r>
        <w:rPr>
          <w:rFonts w:eastAsia="Univers-PL"/>
          <w:spacing w:val="-1"/>
        </w:rPr>
        <w:t xml:space="preserve">samochodów osobowych: minimum jedno na </w:t>
      </w:r>
      <w:r w:rsidR="00C23D49">
        <w:rPr>
          <w:rFonts w:eastAsia="Univers-PL"/>
          <w:spacing w:val="-1"/>
        </w:rPr>
        <w:t>3</w:t>
      </w:r>
      <w:r>
        <w:rPr>
          <w:rFonts w:eastAsia="Univers-PL"/>
          <w:spacing w:val="-1"/>
        </w:rPr>
        <w:t>0,0 m</w:t>
      </w:r>
      <w:r>
        <w:rPr>
          <w:rFonts w:eastAsia="Univers-PL"/>
          <w:spacing w:val="-1"/>
          <w:vertAlign w:val="superscript"/>
        </w:rPr>
        <w:t>2</w:t>
      </w:r>
      <w:r>
        <w:rPr>
          <w:rFonts w:eastAsia="Univers-PL"/>
          <w:spacing w:val="-1"/>
        </w:rPr>
        <w:t xml:space="preserve"> powierzchni użytkowej budynku usługowego;</w:t>
      </w:r>
    </w:p>
    <w:p w:rsidR="00ED794A" w:rsidRDefault="00BD0A90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Univers-PL"/>
          <w:color w:val="000000"/>
          <w:spacing w:val="-1"/>
        </w:rPr>
        <w:t xml:space="preserve">liczbę miejsc </w:t>
      </w:r>
      <w:r w:rsidR="00BC67FD">
        <w:rPr>
          <w:rFonts w:eastAsia="Univers-PL"/>
          <w:spacing w:val="-1"/>
        </w:rPr>
        <w:t xml:space="preserve">do parkowania </w:t>
      </w:r>
      <w:r>
        <w:rPr>
          <w:rFonts w:eastAsia="Univers-PL"/>
          <w:spacing w:val="-1"/>
        </w:rPr>
        <w:t>pojazdów zaopatrzonych w kartę parkingową: zgodnie z wymaganiami określonymi w przepisach odrębnych.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color w:val="000000"/>
          <w:spacing w:val="-1"/>
        </w:rPr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12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>W zakresie zasad kształtowania zabudowy oraz wskaźników zagospodarowania teren</w:t>
      </w:r>
      <w:r w:rsidR="001056D0">
        <w:rPr>
          <w:rFonts w:eastAsia="Lucida Sans Unicode"/>
          <w:color w:val="000000"/>
          <w:spacing w:val="-1"/>
        </w:rPr>
        <w:t>ów</w:t>
      </w:r>
      <w:r>
        <w:rPr>
          <w:rFonts w:eastAsia="Lucida Sans Unicode"/>
          <w:color w:val="000000"/>
          <w:spacing w:val="-1"/>
        </w:rPr>
        <w:t xml:space="preserve"> </w:t>
      </w:r>
      <w:r>
        <w:rPr>
          <w:rFonts w:eastAsia="Arial"/>
          <w:color w:val="000000"/>
          <w:spacing w:val="-1"/>
        </w:rPr>
        <w:t xml:space="preserve">zieleni urządzonej, </w:t>
      </w:r>
      <w:r w:rsidR="001056D0">
        <w:rPr>
          <w:rFonts w:eastAsia="Arial"/>
          <w:color w:val="000000"/>
          <w:spacing w:val="-1"/>
        </w:rPr>
        <w:t xml:space="preserve">oznaczonych symbolami: </w:t>
      </w:r>
      <w:r w:rsidR="00D97AB1" w:rsidRPr="004C03C5">
        <w:rPr>
          <w:rFonts w:eastAsia="Arial"/>
          <w:b/>
          <w:bCs/>
          <w:color w:val="000000"/>
        </w:rPr>
        <w:t>1</w:t>
      </w:r>
      <w:r w:rsidR="00D97AB1">
        <w:rPr>
          <w:rFonts w:eastAsia="Arial"/>
          <w:b/>
          <w:bCs/>
          <w:color w:val="000000"/>
        </w:rPr>
        <w:t>ZP</w:t>
      </w:r>
      <w:r w:rsidR="00D97AB1" w:rsidRPr="00892BC1">
        <w:rPr>
          <w:rFonts w:eastAsia="Arial"/>
          <w:color w:val="000000"/>
        </w:rPr>
        <w:t xml:space="preserve">, </w:t>
      </w:r>
      <w:r w:rsidR="00D97AB1">
        <w:rPr>
          <w:rFonts w:eastAsia="Arial"/>
          <w:b/>
          <w:bCs/>
          <w:color w:val="000000"/>
        </w:rPr>
        <w:t>2ZP</w:t>
      </w:r>
      <w:r w:rsidR="00D97AB1" w:rsidRPr="00D97AB1">
        <w:rPr>
          <w:rFonts w:eastAsia="Arial"/>
          <w:color w:val="000000"/>
        </w:rPr>
        <w:t>,</w:t>
      </w:r>
      <w:r w:rsidR="00D97AB1">
        <w:rPr>
          <w:rFonts w:eastAsia="Arial"/>
          <w:b/>
          <w:bCs/>
          <w:color w:val="000000"/>
        </w:rPr>
        <w:t xml:space="preserve"> 3ZP</w:t>
      </w:r>
      <w:r w:rsidR="00D97AB1" w:rsidRPr="00892BC1">
        <w:rPr>
          <w:rFonts w:eastAsia="Arial"/>
          <w:color w:val="000000"/>
        </w:rPr>
        <w:t xml:space="preserve"> i</w:t>
      </w:r>
      <w:r w:rsidR="00D97AB1">
        <w:rPr>
          <w:rFonts w:eastAsia="Arial"/>
          <w:color w:val="000000"/>
        </w:rPr>
        <w:t> </w:t>
      </w:r>
      <w:r w:rsidR="00D97AB1">
        <w:rPr>
          <w:rFonts w:eastAsia="Arial"/>
          <w:b/>
          <w:bCs/>
          <w:color w:val="000000"/>
        </w:rPr>
        <w:t>4ZP</w:t>
      </w:r>
      <w:r>
        <w:rPr>
          <w:rFonts w:eastAsia="Arial"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>ustala się:</w:t>
      </w:r>
    </w:p>
    <w:p w:rsidR="00ED794A" w:rsidRDefault="00BD0A90">
      <w:pPr>
        <w:numPr>
          <w:ilvl w:val="0"/>
          <w:numId w:val="1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>
        <w:rPr>
          <w:rFonts w:eastAsia="Lucida Sans Unicode"/>
          <w:color w:val="000000"/>
          <w:spacing w:val="-1"/>
        </w:rPr>
        <w:t xml:space="preserve">dopuszczenie lokalizacji </w:t>
      </w:r>
      <w:r>
        <w:rPr>
          <w:rFonts w:eastAsia="TimesNewRomanPS-BoldMT"/>
          <w:bCs/>
          <w:spacing w:val="-1"/>
        </w:rPr>
        <w:t>urządzeń sportowych i rekreacyjnych, rozumianych jako urządzenia do zabaw i gier na świeżym powietrzu, boiska, ścieżki zdrowia, siłownie zewnętrzne</w:t>
      </w:r>
      <w:r>
        <w:rPr>
          <w:rFonts w:eastAsia="Univers-PL"/>
          <w:color w:val="000000"/>
          <w:spacing w:val="-1"/>
        </w:rPr>
        <w:t>;</w:t>
      </w:r>
    </w:p>
    <w:p w:rsidR="00ED794A" w:rsidRDefault="00BD0A90">
      <w:pPr>
        <w:numPr>
          <w:ilvl w:val="0"/>
          <w:numId w:val="13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color w:val="000000"/>
          <w:spacing w:val="-1"/>
        </w:rPr>
        <w:t>powierzchnię biologicznie czynną</w:t>
      </w:r>
      <w:r>
        <w:rPr>
          <w:rFonts w:eastAsia="Lucida Sans Unicode"/>
          <w:spacing w:val="-1"/>
        </w:rPr>
        <w:t>: nie mniejszą niż 70% powierzchni terenu</w:t>
      </w:r>
      <w:r>
        <w:rPr>
          <w:rFonts w:eastAsia="Univers-PL"/>
          <w:bCs/>
          <w:spacing w:val="-1"/>
        </w:rPr>
        <w:t>.</w:t>
      </w:r>
    </w:p>
    <w:p w:rsidR="00ED794A" w:rsidRDefault="00ED794A">
      <w:pPr>
        <w:pStyle w:val="Zawartotabeli"/>
        <w:suppressAutoHyphens w:val="0"/>
        <w:autoSpaceDE w:val="0"/>
        <w:snapToGrid w:val="0"/>
        <w:spacing w:line="276" w:lineRule="auto"/>
        <w:jc w:val="both"/>
        <w:rPr>
          <w:rFonts w:eastAsia="Lucida Sans Unicode"/>
          <w:spacing w:val="-1"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Arial"/>
          <w:color w:val="000000"/>
          <w:spacing w:val="-1"/>
        </w:rPr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13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>W zakresie zasad kształtowania zabudowy oraz wskaźników zagospodarowania teren</w:t>
      </w:r>
      <w:r>
        <w:rPr>
          <w:rFonts w:eastAsia="Arial"/>
          <w:color w:val="000000"/>
          <w:spacing w:val="-1"/>
        </w:rPr>
        <w:t xml:space="preserve">ów zieleni, oznaczonych symbolami </w:t>
      </w:r>
      <w:r>
        <w:rPr>
          <w:rFonts w:eastAsia="Arial"/>
          <w:b/>
          <w:bCs/>
          <w:color w:val="000000"/>
          <w:spacing w:val="-1"/>
        </w:rPr>
        <w:t>1Z</w:t>
      </w:r>
      <w:r>
        <w:rPr>
          <w:rFonts w:eastAsia="Arial"/>
          <w:color w:val="000000"/>
          <w:spacing w:val="-1"/>
        </w:rPr>
        <w:t xml:space="preserve">, </w:t>
      </w:r>
      <w:r>
        <w:rPr>
          <w:rFonts w:eastAsia="Arial"/>
          <w:b/>
          <w:bCs/>
          <w:color w:val="000000"/>
          <w:spacing w:val="-1"/>
        </w:rPr>
        <w:t>2Z</w:t>
      </w:r>
      <w:r>
        <w:rPr>
          <w:rFonts w:eastAsia="Arial"/>
          <w:color w:val="000000"/>
          <w:spacing w:val="-1"/>
        </w:rPr>
        <w:t xml:space="preserve"> i </w:t>
      </w:r>
      <w:r>
        <w:rPr>
          <w:rFonts w:eastAsia="Arial"/>
          <w:b/>
          <w:bCs/>
          <w:color w:val="000000"/>
          <w:spacing w:val="-1"/>
        </w:rPr>
        <w:t>3Z</w:t>
      </w:r>
      <w:r>
        <w:rPr>
          <w:rFonts w:eastAsia="Arial"/>
          <w:color w:val="000000"/>
          <w:spacing w:val="-1"/>
        </w:rPr>
        <w:t xml:space="preserve"> ustala się zagospodarowanie terenów zielenią </w:t>
      </w:r>
      <w:r>
        <w:rPr>
          <w:rFonts w:eastAsia="TimesNewRomanPS-BoldMT"/>
          <w:bCs/>
          <w:spacing w:val="-1"/>
        </w:rPr>
        <w:t xml:space="preserve">z zastrzeżeniem </w:t>
      </w:r>
      <w:r w:rsidRPr="00225F86">
        <w:rPr>
          <w:rFonts w:eastAsia="Univers-PL"/>
          <w:bCs/>
          <w:spacing w:val="-1"/>
        </w:rPr>
        <w:t>§</w:t>
      </w:r>
      <w:r w:rsidR="00522B76" w:rsidRPr="00225F86">
        <w:rPr>
          <w:rFonts w:eastAsia="Univers-PL"/>
          <w:bCs/>
          <w:spacing w:val="-1"/>
        </w:rPr>
        <w:t>2</w:t>
      </w:r>
      <w:r w:rsidR="00BC67FD">
        <w:rPr>
          <w:rFonts w:eastAsia="Univers-PL"/>
          <w:bCs/>
          <w:spacing w:val="-1"/>
        </w:rPr>
        <w:t>2</w:t>
      </w:r>
      <w:r w:rsidRPr="00225F86">
        <w:rPr>
          <w:rFonts w:eastAsia="Univers-PL"/>
          <w:bCs/>
          <w:spacing w:val="-1"/>
        </w:rPr>
        <w:t xml:space="preserve"> ust. 2, </w:t>
      </w:r>
      <w:proofErr w:type="spellStart"/>
      <w:r w:rsidRPr="00225F86">
        <w:rPr>
          <w:rFonts w:eastAsia="Univers-PL"/>
          <w:bCs/>
          <w:spacing w:val="-1"/>
        </w:rPr>
        <w:t>ppkt</w:t>
      </w:r>
      <w:proofErr w:type="spellEnd"/>
      <w:r w:rsidRPr="00225F86">
        <w:rPr>
          <w:rFonts w:eastAsia="Univers-PL"/>
          <w:bCs/>
          <w:spacing w:val="-1"/>
        </w:rPr>
        <w:t xml:space="preserve"> 1</w:t>
      </w:r>
      <w:r w:rsidRPr="00225F86">
        <w:rPr>
          <w:rFonts w:eastAsia="Arial"/>
          <w:color w:val="000000"/>
          <w:spacing w:val="-1"/>
        </w:rPr>
        <w:t>.</w:t>
      </w:r>
    </w:p>
    <w:p w:rsidR="009A4503" w:rsidRDefault="009A4503">
      <w:pPr>
        <w:suppressAutoHyphens w:val="0"/>
        <w:autoSpaceDE w:val="0"/>
        <w:spacing w:line="276" w:lineRule="auto"/>
        <w:jc w:val="both"/>
      </w:pPr>
    </w:p>
    <w:p w:rsidR="00ED794A" w:rsidRDefault="009A4503" w:rsidP="009A4503">
      <w:pPr>
        <w:suppressAutoHyphens w:val="0"/>
        <w:autoSpaceDE w:val="0"/>
        <w:spacing w:line="276" w:lineRule="auto"/>
        <w:ind w:firstLine="709"/>
        <w:jc w:val="both"/>
        <w:rPr>
          <w:rFonts w:eastAsia="Arial"/>
          <w:color w:val="000000"/>
          <w:spacing w:val="-1"/>
        </w:rPr>
      </w:pPr>
      <w:r w:rsidRPr="00131A45">
        <w:rPr>
          <w:rFonts w:eastAsia="Univers-PL"/>
          <w:spacing w:val="-1"/>
        </w:rPr>
        <w:t>§1</w:t>
      </w:r>
      <w:r w:rsidR="00C40013" w:rsidRPr="00131A45">
        <w:rPr>
          <w:rFonts w:eastAsia="Univers-PL"/>
          <w:spacing w:val="-1"/>
        </w:rPr>
        <w:t>4</w:t>
      </w:r>
      <w:r w:rsidRPr="00131A45">
        <w:rPr>
          <w:rFonts w:eastAsia="Univers-PL"/>
          <w:spacing w:val="-1"/>
        </w:rPr>
        <w:t xml:space="preserve">. </w:t>
      </w:r>
      <w:r w:rsidRPr="00131A45">
        <w:rPr>
          <w:rFonts w:eastAsia="Lucida Sans Unicode"/>
          <w:color w:val="000000"/>
          <w:spacing w:val="-1"/>
        </w:rPr>
        <w:t>W zakresie zasad kształtowania zabudowy oraz wskaźników zagospodarowania terenu zieleni izolacyjnej</w:t>
      </w:r>
      <w:r w:rsidRPr="00131A45">
        <w:rPr>
          <w:rFonts w:eastAsia="Arial"/>
          <w:color w:val="000000"/>
          <w:spacing w:val="-1"/>
        </w:rPr>
        <w:t xml:space="preserve">, oznaczonego symbolem </w:t>
      </w:r>
      <w:r w:rsidRPr="00131A45">
        <w:rPr>
          <w:rFonts w:eastAsia="Arial"/>
          <w:b/>
          <w:bCs/>
          <w:color w:val="000000"/>
          <w:spacing w:val="-1"/>
        </w:rPr>
        <w:t>ZI</w:t>
      </w:r>
      <w:r w:rsidRPr="00131A45">
        <w:rPr>
          <w:rFonts w:eastAsia="Arial"/>
          <w:color w:val="000000"/>
          <w:spacing w:val="-1"/>
        </w:rPr>
        <w:t xml:space="preserve"> ustala się</w:t>
      </w:r>
      <w:r w:rsidR="00DE2152" w:rsidRPr="00131A45">
        <w:rPr>
          <w:rFonts w:eastAsia="Arial"/>
          <w:color w:val="000000"/>
          <w:spacing w:val="-1"/>
        </w:rPr>
        <w:t xml:space="preserve"> zagospodarowanie terenu zielenią</w:t>
      </w:r>
      <w:r w:rsidR="00E47AB7" w:rsidRPr="00131A45">
        <w:rPr>
          <w:rFonts w:eastAsia="Arial"/>
          <w:color w:val="000000"/>
          <w:spacing w:val="-1"/>
        </w:rPr>
        <w:t xml:space="preserve"> </w:t>
      </w:r>
      <w:r w:rsidR="008269D9" w:rsidRPr="00131A45">
        <w:rPr>
          <w:rFonts w:eastAsia="Arial"/>
          <w:color w:val="000000"/>
          <w:spacing w:val="-1"/>
        </w:rPr>
        <w:t>głównie zimozielon</w:t>
      </w:r>
      <w:r w:rsidR="00657ACB">
        <w:rPr>
          <w:rFonts w:eastAsia="Arial"/>
          <w:color w:val="000000"/>
          <w:spacing w:val="-1"/>
        </w:rPr>
        <w:t xml:space="preserve">ą </w:t>
      </w:r>
      <w:r w:rsidR="008269D9" w:rsidRPr="00131A45">
        <w:rPr>
          <w:rFonts w:eastAsia="Arial"/>
          <w:color w:val="000000"/>
          <w:spacing w:val="-1"/>
        </w:rPr>
        <w:t>o zwartej strukturze</w:t>
      </w:r>
      <w:r w:rsidR="00E47AB7" w:rsidRPr="00131A45">
        <w:rPr>
          <w:rFonts w:eastAsia="Arial"/>
          <w:color w:val="000000"/>
          <w:spacing w:val="-1"/>
        </w:rPr>
        <w:t>.</w:t>
      </w:r>
    </w:p>
    <w:p w:rsidR="009A4503" w:rsidRDefault="009A4503" w:rsidP="009A4503">
      <w:pPr>
        <w:suppressAutoHyphens w:val="0"/>
        <w:autoSpaceDE w:val="0"/>
        <w:spacing w:line="276" w:lineRule="auto"/>
        <w:ind w:firstLine="709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</w:pPr>
      <w:r>
        <w:rPr>
          <w:rFonts w:eastAsia="Univers-PL"/>
          <w:spacing w:val="-1"/>
        </w:rPr>
        <w:tab/>
        <w:t>§</w:t>
      </w:r>
      <w:r w:rsidR="00323864">
        <w:rPr>
          <w:rFonts w:eastAsia="Univers-PL"/>
          <w:spacing w:val="-1"/>
        </w:rPr>
        <w:t>1</w:t>
      </w:r>
      <w:r w:rsidR="00C40013">
        <w:rPr>
          <w:rFonts w:eastAsia="Univers-PL"/>
          <w:spacing w:val="-1"/>
        </w:rPr>
        <w:t>5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>W zakresie zasad kształtowania zabudowy oraz wskaźników zagospodarowania terenu lasu</w:t>
      </w:r>
      <w:r>
        <w:rPr>
          <w:rFonts w:eastAsia="Arial"/>
          <w:color w:val="000000"/>
          <w:spacing w:val="-1"/>
        </w:rPr>
        <w:t xml:space="preserve">, oznaczonego symbolem </w:t>
      </w:r>
      <w:r>
        <w:rPr>
          <w:rFonts w:eastAsia="Arial"/>
          <w:b/>
          <w:bCs/>
          <w:color w:val="000000"/>
          <w:spacing w:val="-1"/>
        </w:rPr>
        <w:t>ZL</w:t>
      </w:r>
      <w:r>
        <w:rPr>
          <w:rFonts w:eastAsia="Arial"/>
          <w:color w:val="000000"/>
          <w:spacing w:val="-1"/>
        </w:rPr>
        <w:t xml:space="preserve"> ustala się zakaz lokalizacji budynków.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Univers-PL"/>
          <w:spacing w:val="-1"/>
        </w:rPr>
        <w:tab/>
        <w:t>§</w:t>
      </w:r>
      <w:r w:rsidR="00323864">
        <w:rPr>
          <w:rFonts w:eastAsia="Univers-PL"/>
          <w:spacing w:val="-1"/>
        </w:rPr>
        <w:t>1</w:t>
      </w:r>
      <w:r w:rsidR="00C40013">
        <w:rPr>
          <w:rFonts w:eastAsia="Univers-PL"/>
          <w:spacing w:val="-1"/>
        </w:rPr>
        <w:t>6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 xml:space="preserve">W zakresie zasad kształtowania zabudowy oraz wskaźników zagospodarowania terenów </w:t>
      </w:r>
      <w:r>
        <w:rPr>
          <w:rFonts w:eastAsia="Arial"/>
          <w:color w:val="000000"/>
          <w:spacing w:val="-1"/>
        </w:rPr>
        <w:t xml:space="preserve">infrastruktury technicznej, </w:t>
      </w:r>
      <w:r>
        <w:rPr>
          <w:rFonts w:eastAsia="Lucida Sans Unicode"/>
          <w:color w:val="000000"/>
          <w:spacing w:val="-1"/>
        </w:rPr>
        <w:t xml:space="preserve">oznaczonych symbolami: </w:t>
      </w:r>
      <w:r w:rsidR="00873A50">
        <w:rPr>
          <w:rFonts w:eastAsia="Arial"/>
          <w:b/>
          <w:bCs/>
          <w:color w:val="000000"/>
        </w:rPr>
        <w:t>1IT</w:t>
      </w:r>
      <w:r w:rsidR="00873A50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2IT</w:t>
      </w:r>
      <w:r w:rsidR="00873A50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3IT</w:t>
      </w:r>
      <w:r w:rsidR="00873A50" w:rsidRPr="00566297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>4IT</w:t>
      </w:r>
      <w:r w:rsidR="00873A50" w:rsidRPr="00873A50">
        <w:rPr>
          <w:rFonts w:eastAsia="Arial"/>
          <w:color w:val="000000"/>
        </w:rPr>
        <w:t xml:space="preserve">, </w:t>
      </w:r>
      <w:r w:rsidR="00873A50">
        <w:rPr>
          <w:rFonts w:eastAsia="Arial"/>
          <w:b/>
          <w:bCs/>
          <w:color w:val="000000"/>
        </w:rPr>
        <w:t xml:space="preserve">5IT </w:t>
      </w:r>
      <w:r w:rsidR="00873A50">
        <w:rPr>
          <w:rFonts w:eastAsia="Arial"/>
          <w:color w:val="000000"/>
        </w:rPr>
        <w:t>i </w:t>
      </w:r>
      <w:r w:rsidR="00873A50">
        <w:rPr>
          <w:rFonts w:eastAsia="Arial"/>
          <w:b/>
          <w:bCs/>
          <w:color w:val="000000"/>
        </w:rPr>
        <w:t xml:space="preserve">6IT </w:t>
      </w:r>
      <w:r w:rsidR="00697E5C">
        <w:rPr>
          <w:rFonts w:eastAsia="Lucida Sans Unicode"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>ustala się</w:t>
      </w:r>
      <w:r>
        <w:rPr>
          <w:rFonts w:eastAsia="Univers-PL"/>
          <w:color w:val="000000"/>
          <w:spacing w:val="-1"/>
        </w:rPr>
        <w:t xml:space="preserve"> </w:t>
      </w:r>
      <w:r w:rsidR="00F95EDA">
        <w:rPr>
          <w:rFonts w:eastAsia="Univers-PL"/>
          <w:color w:val="000000"/>
          <w:spacing w:val="-1"/>
        </w:rPr>
        <w:t xml:space="preserve">lokalizację </w:t>
      </w:r>
      <w:r w:rsidR="00F95EDA">
        <w:rPr>
          <w:rFonts w:eastAsia="TimesNewRomanPSMT"/>
        </w:rPr>
        <w:t xml:space="preserve">obiektów </w:t>
      </w:r>
      <w:r>
        <w:rPr>
          <w:rFonts w:eastAsia="TimesNewRomanPSMT"/>
        </w:rPr>
        <w:t>infrastruktury technicznej.</w:t>
      </w:r>
    </w:p>
    <w:p w:rsidR="003C7A94" w:rsidRDefault="003C7A94">
      <w:pPr>
        <w:suppressAutoHyphens w:val="0"/>
        <w:autoSpaceDE w:val="0"/>
        <w:spacing w:line="276" w:lineRule="auto"/>
        <w:jc w:val="both"/>
        <w:rPr>
          <w:rFonts w:eastAsia="TimesNewRomanPSMT"/>
        </w:rPr>
      </w:pPr>
    </w:p>
    <w:p w:rsidR="003C7A94" w:rsidRDefault="003C7A94" w:rsidP="003C7A94">
      <w:pPr>
        <w:suppressAutoHyphens w:val="0"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Univers-PL"/>
          <w:spacing w:val="-1"/>
        </w:rPr>
        <w:t>§</w:t>
      </w:r>
      <w:r w:rsidR="00323864">
        <w:rPr>
          <w:rFonts w:eastAsia="Univers-PL"/>
          <w:spacing w:val="-1"/>
        </w:rPr>
        <w:t>1</w:t>
      </w:r>
      <w:r w:rsidR="00C40013">
        <w:rPr>
          <w:rFonts w:eastAsia="Univers-PL"/>
          <w:spacing w:val="-1"/>
        </w:rPr>
        <w:t>7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>W zakresie zasad kształtowania zabudowy oraz wskaźników zagospodarowania terenów parkingów</w:t>
      </w:r>
      <w:r>
        <w:rPr>
          <w:rFonts w:eastAsia="Arial"/>
          <w:color w:val="000000"/>
          <w:spacing w:val="-1"/>
        </w:rPr>
        <w:t xml:space="preserve">, </w:t>
      </w:r>
      <w:r>
        <w:rPr>
          <w:rFonts w:eastAsia="Lucida Sans Unicode"/>
          <w:color w:val="000000"/>
          <w:spacing w:val="-1"/>
        </w:rPr>
        <w:t xml:space="preserve">oznaczonych symbolami: </w:t>
      </w:r>
      <w:r w:rsidRPr="00F246C0">
        <w:rPr>
          <w:rFonts w:eastAsia="Arial"/>
          <w:b/>
          <w:bCs/>
          <w:color w:val="000000"/>
        </w:rPr>
        <w:t>1KP</w:t>
      </w:r>
      <w:r w:rsidR="006F6ED6">
        <w:rPr>
          <w:rFonts w:eastAsia="Arial"/>
          <w:color w:val="000000"/>
        </w:rPr>
        <w:t xml:space="preserve"> </w:t>
      </w:r>
      <w:r w:rsidR="00CD238B">
        <w:rPr>
          <w:rFonts w:eastAsia="Arial"/>
          <w:color w:val="000000"/>
        </w:rPr>
        <w:t>i</w:t>
      </w:r>
      <w:r>
        <w:rPr>
          <w:rFonts w:eastAsia="Arial"/>
          <w:color w:val="000000"/>
        </w:rPr>
        <w:t xml:space="preserve"> </w:t>
      </w:r>
      <w:r w:rsidRPr="00F246C0">
        <w:rPr>
          <w:rFonts w:eastAsia="Arial"/>
          <w:b/>
          <w:bCs/>
          <w:color w:val="000000"/>
        </w:rPr>
        <w:t>2KP</w:t>
      </w:r>
      <w:r>
        <w:rPr>
          <w:rFonts w:eastAsia="Arial"/>
          <w:color w:val="000000"/>
        </w:rPr>
        <w:t xml:space="preserve"> </w:t>
      </w:r>
      <w:r>
        <w:rPr>
          <w:rFonts w:eastAsia="Lucida Sans Unicode"/>
          <w:color w:val="000000"/>
          <w:spacing w:val="-1"/>
        </w:rPr>
        <w:t>ustala się:</w:t>
      </w:r>
    </w:p>
    <w:p w:rsidR="003C7A94" w:rsidRPr="003C7A94" w:rsidRDefault="003C7A94" w:rsidP="003C7A94">
      <w:pPr>
        <w:numPr>
          <w:ilvl w:val="0"/>
          <w:numId w:val="23"/>
        </w:numPr>
        <w:tabs>
          <w:tab w:val="clear" w:pos="0"/>
          <w:tab w:val="num" w:pos="720"/>
        </w:tabs>
        <w:suppressAutoHyphens w:val="0"/>
        <w:autoSpaceDE w:val="0"/>
        <w:spacing w:line="276" w:lineRule="auto"/>
        <w:ind w:left="720" w:hanging="360"/>
        <w:jc w:val="both"/>
        <w:rPr>
          <w:rFonts w:eastAsia="Lucida Sans Unicode"/>
          <w:color w:val="000000"/>
          <w:spacing w:val="-1"/>
        </w:rPr>
      </w:pPr>
      <w:r>
        <w:rPr>
          <w:rFonts w:eastAsia="TimesNewRomanPSMT"/>
        </w:rPr>
        <w:t xml:space="preserve">lokalizację miejsc </w:t>
      </w:r>
      <w:r w:rsidR="00BC67FD">
        <w:rPr>
          <w:rFonts w:eastAsia="Univers-PL"/>
          <w:spacing w:val="-1"/>
        </w:rPr>
        <w:t>do parkowania</w:t>
      </w:r>
      <w:r>
        <w:rPr>
          <w:rFonts w:eastAsia="TimesNewRomanPSMT"/>
        </w:rPr>
        <w:t xml:space="preserve"> samochodów osobowych;</w:t>
      </w:r>
    </w:p>
    <w:p w:rsidR="00ED794A" w:rsidRDefault="003C7A94" w:rsidP="003C7A94">
      <w:pPr>
        <w:numPr>
          <w:ilvl w:val="0"/>
          <w:numId w:val="23"/>
        </w:numPr>
        <w:tabs>
          <w:tab w:val="clear" w:pos="0"/>
          <w:tab w:val="num" w:pos="720"/>
        </w:tabs>
        <w:suppressAutoHyphens w:val="0"/>
        <w:autoSpaceDE w:val="0"/>
        <w:spacing w:line="276" w:lineRule="auto"/>
        <w:ind w:left="720" w:hanging="360"/>
        <w:jc w:val="both"/>
        <w:rPr>
          <w:rFonts w:eastAsia="Lucida Sans Unicode"/>
          <w:color w:val="000000"/>
          <w:spacing w:val="-1"/>
        </w:rPr>
      </w:pPr>
      <w:r>
        <w:rPr>
          <w:rFonts w:eastAsia="TimesNewRomanPSMT"/>
        </w:rPr>
        <w:t xml:space="preserve">lokalizację miejsc </w:t>
      </w:r>
      <w:r w:rsidR="00BC67FD">
        <w:rPr>
          <w:rFonts w:eastAsia="Univers-PL"/>
          <w:spacing w:val="-1"/>
        </w:rPr>
        <w:t>do parkowania</w:t>
      </w:r>
      <w:r>
        <w:rPr>
          <w:rFonts w:eastAsia="Lucida Sans Unicode"/>
          <w:color w:val="000000"/>
          <w:spacing w:val="-1"/>
        </w:rPr>
        <w:t xml:space="preserve"> pojazdów zaopatrzonych w kartę parkingową</w:t>
      </w:r>
      <w:r w:rsidR="00BC67FD">
        <w:rPr>
          <w:rFonts w:eastAsia="Lucida Sans Unicode"/>
          <w:color w:val="000000"/>
          <w:spacing w:val="-1"/>
        </w:rPr>
        <w:t xml:space="preserve">: </w:t>
      </w:r>
      <w:r>
        <w:rPr>
          <w:rFonts w:eastAsia="Lucida Sans Unicode"/>
          <w:color w:val="000000"/>
          <w:spacing w:val="-1"/>
        </w:rPr>
        <w:t>minimum 1 miejsce na każde 10 miejsc</w:t>
      </w:r>
      <w:r w:rsidR="00BC67FD">
        <w:rPr>
          <w:rFonts w:eastAsia="Lucida Sans Unicode"/>
          <w:color w:val="000000"/>
          <w:spacing w:val="-1"/>
        </w:rPr>
        <w:t xml:space="preserve"> </w:t>
      </w:r>
      <w:r w:rsidR="00BC67FD">
        <w:rPr>
          <w:rFonts w:eastAsia="Univers-PL"/>
          <w:spacing w:val="-1"/>
        </w:rPr>
        <w:t>do parkowania</w:t>
      </w:r>
      <w:r w:rsidR="00BC67FD">
        <w:rPr>
          <w:rFonts w:eastAsia="TimesNewRomanPSMT"/>
        </w:rPr>
        <w:t xml:space="preserve"> samochodów osobowych.</w:t>
      </w:r>
    </w:p>
    <w:p w:rsidR="00425776" w:rsidRDefault="00425776" w:rsidP="00425776">
      <w:pPr>
        <w:suppressAutoHyphens w:val="0"/>
        <w:autoSpaceDE w:val="0"/>
        <w:spacing w:line="276" w:lineRule="auto"/>
        <w:ind w:left="720"/>
        <w:jc w:val="both"/>
        <w:rPr>
          <w:rFonts w:eastAsia="Lucida Sans Unicode"/>
          <w:color w:val="000000"/>
          <w:spacing w:val="-1"/>
        </w:rPr>
      </w:pPr>
    </w:p>
    <w:p w:rsidR="00425776" w:rsidRDefault="00425776" w:rsidP="00425776">
      <w:pPr>
        <w:suppressAutoHyphens w:val="0"/>
        <w:autoSpaceDE w:val="0"/>
        <w:spacing w:line="276" w:lineRule="auto"/>
        <w:ind w:firstLine="709"/>
        <w:jc w:val="both"/>
        <w:rPr>
          <w:rFonts w:eastAsia="Arial"/>
          <w:color w:val="000000"/>
          <w:spacing w:val="-1"/>
        </w:rPr>
      </w:pPr>
      <w:r>
        <w:rPr>
          <w:rFonts w:eastAsia="Univers-PL"/>
          <w:spacing w:val="-1"/>
        </w:rPr>
        <w:t>§</w:t>
      </w:r>
      <w:r w:rsidR="00323864">
        <w:rPr>
          <w:rFonts w:eastAsia="Univers-PL"/>
          <w:spacing w:val="-1"/>
        </w:rPr>
        <w:t>1</w:t>
      </w:r>
      <w:r w:rsidR="00C40013">
        <w:rPr>
          <w:rFonts w:eastAsia="Univers-PL"/>
          <w:spacing w:val="-1"/>
        </w:rPr>
        <w:t>8</w:t>
      </w:r>
      <w:r>
        <w:rPr>
          <w:rFonts w:eastAsia="Univers-PL"/>
          <w:spacing w:val="-1"/>
        </w:rPr>
        <w:t xml:space="preserve">. Na terenie </w:t>
      </w:r>
      <w:r w:rsidR="00446B1B">
        <w:rPr>
          <w:rFonts w:eastAsia="Univers-PL"/>
          <w:spacing w:val="-1"/>
        </w:rPr>
        <w:t xml:space="preserve">publicznych </w:t>
      </w:r>
      <w:r>
        <w:rPr>
          <w:rFonts w:eastAsia="Univers-PL"/>
          <w:spacing w:val="-1"/>
        </w:rPr>
        <w:t xml:space="preserve">ciągów pieszych, oznaczonych symbolami: </w:t>
      </w:r>
      <w:r w:rsidR="00446B1B" w:rsidRPr="00F246C0">
        <w:rPr>
          <w:rFonts w:eastAsia="Arial"/>
          <w:b/>
          <w:bCs/>
          <w:color w:val="000000"/>
        </w:rPr>
        <w:t>1KX</w:t>
      </w:r>
      <w:r w:rsidR="00446B1B" w:rsidRPr="00C61E64">
        <w:rPr>
          <w:rFonts w:eastAsia="Arial"/>
          <w:color w:val="000000"/>
        </w:rPr>
        <w:t xml:space="preserve">, </w:t>
      </w:r>
      <w:r w:rsidR="00446B1B">
        <w:rPr>
          <w:rFonts w:eastAsia="Arial"/>
          <w:b/>
          <w:bCs/>
          <w:color w:val="000000"/>
        </w:rPr>
        <w:t>2KX, 3KX</w:t>
      </w:r>
      <w:r w:rsidR="005F0588" w:rsidRPr="005F0588">
        <w:rPr>
          <w:rFonts w:eastAsia="Arial"/>
          <w:color w:val="000000"/>
        </w:rPr>
        <w:t>,</w:t>
      </w:r>
      <w:r w:rsidR="005F0588">
        <w:rPr>
          <w:rFonts w:eastAsia="Arial"/>
          <w:b/>
          <w:bCs/>
          <w:color w:val="000000"/>
        </w:rPr>
        <w:t xml:space="preserve"> 4KX</w:t>
      </w:r>
      <w:r w:rsidR="00446B1B">
        <w:rPr>
          <w:rFonts w:eastAsia="Arial"/>
          <w:color w:val="000000"/>
        </w:rPr>
        <w:t xml:space="preserve"> i </w:t>
      </w:r>
      <w:r w:rsidR="005F0588">
        <w:rPr>
          <w:rFonts w:eastAsia="Arial"/>
          <w:b/>
          <w:bCs/>
          <w:color w:val="000000"/>
        </w:rPr>
        <w:t>5</w:t>
      </w:r>
      <w:r w:rsidR="00446B1B" w:rsidRPr="00F246C0">
        <w:rPr>
          <w:rFonts w:eastAsia="Arial"/>
          <w:b/>
          <w:bCs/>
          <w:color w:val="000000"/>
        </w:rPr>
        <w:t>KX</w:t>
      </w:r>
      <w:r w:rsidR="00446B1B" w:rsidRPr="00425776" w:rsidDel="00446B1B">
        <w:rPr>
          <w:rFonts w:eastAsia="Univers-PL"/>
          <w:b/>
          <w:bCs/>
          <w:spacing w:val="-1"/>
        </w:rPr>
        <w:t xml:space="preserve"> </w:t>
      </w:r>
      <w:r>
        <w:rPr>
          <w:rFonts w:eastAsia="Univers-PL"/>
          <w:spacing w:val="-1"/>
        </w:rPr>
        <w:t>ustala się:</w:t>
      </w:r>
    </w:p>
    <w:p w:rsidR="00425776" w:rsidRDefault="00425776" w:rsidP="00425776">
      <w:pPr>
        <w:numPr>
          <w:ilvl w:val="0"/>
          <w:numId w:val="24"/>
        </w:numPr>
        <w:suppressAutoHyphens w:val="0"/>
        <w:autoSpaceDE w:val="0"/>
        <w:spacing w:line="276" w:lineRule="auto"/>
        <w:ind w:left="357" w:firstLine="357"/>
        <w:jc w:val="both"/>
        <w:rPr>
          <w:rFonts w:eastAsia="TimesNewRomanPSMT"/>
          <w:color w:val="000000"/>
          <w:spacing w:val="-1"/>
        </w:rPr>
      </w:pPr>
      <w:r>
        <w:rPr>
          <w:rFonts w:eastAsia="Arial"/>
          <w:color w:val="000000"/>
          <w:spacing w:val="-1"/>
        </w:rPr>
        <w:t>szerokość w liniach rozgraniczających</w:t>
      </w:r>
      <w:r w:rsidR="00050BC9">
        <w:rPr>
          <w:rFonts w:eastAsia="Arial"/>
          <w:color w:val="000000"/>
          <w:spacing w:val="-1"/>
        </w:rPr>
        <w:t xml:space="preserve"> </w:t>
      </w:r>
      <w:r>
        <w:rPr>
          <w:rFonts w:eastAsia="Arial"/>
          <w:color w:val="000000"/>
          <w:spacing w:val="-1"/>
        </w:rPr>
        <w:t>zgodnie z rysunkiem planu</w:t>
      </w:r>
      <w:r>
        <w:rPr>
          <w:rFonts w:eastAsia="TimesNewRomanPSMT"/>
          <w:color w:val="000000"/>
          <w:spacing w:val="-1"/>
        </w:rPr>
        <w:t>;</w:t>
      </w:r>
    </w:p>
    <w:p w:rsidR="00425776" w:rsidRPr="00425776" w:rsidRDefault="00425776" w:rsidP="00425776">
      <w:pPr>
        <w:numPr>
          <w:ilvl w:val="0"/>
          <w:numId w:val="24"/>
        </w:numPr>
        <w:suppressAutoHyphens w:val="0"/>
        <w:autoSpaceDE w:val="0"/>
        <w:spacing w:line="276" w:lineRule="auto"/>
        <w:ind w:left="357" w:firstLine="357"/>
        <w:jc w:val="both"/>
        <w:rPr>
          <w:rFonts w:eastAsia="TimesNewRomanPSMT"/>
          <w:color w:val="000000"/>
          <w:spacing w:val="-1"/>
        </w:rPr>
      </w:pPr>
      <w:r w:rsidRPr="00425776">
        <w:rPr>
          <w:rFonts w:eastAsia="TimesNewRomanPSMT"/>
          <w:color w:val="000000"/>
          <w:spacing w:val="-1"/>
        </w:rPr>
        <w:t>dopuszczenie lokalizacji ścieżki rowerowej.</w:t>
      </w:r>
    </w:p>
    <w:p w:rsidR="00425776" w:rsidRPr="003C7A94" w:rsidRDefault="00425776" w:rsidP="00425776">
      <w:pPr>
        <w:suppressAutoHyphens w:val="0"/>
        <w:autoSpaceDE w:val="0"/>
        <w:spacing w:line="276" w:lineRule="auto"/>
        <w:ind w:left="720"/>
        <w:jc w:val="both"/>
        <w:rPr>
          <w:rFonts w:eastAsia="Lucida Sans Unicode"/>
          <w:color w:val="000000"/>
          <w:spacing w:val="-1"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Arial"/>
          <w:color w:val="000000"/>
        </w:rPr>
      </w:pPr>
      <w:r>
        <w:rPr>
          <w:rFonts w:eastAsia="TimesNewRomanPSMT"/>
        </w:rPr>
        <w:tab/>
      </w:r>
      <w:r>
        <w:rPr>
          <w:rFonts w:eastAsia="Univers-PL"/>
          <w:spacing w:val="-1"/>
        </w:rPr>
        <w:t>§</w:t>
      </w:r>
      <w:r w:rsidR="00323864">
        <w:rPr>
          <w:rFonts w:eastAsia="Univers-PL"/>
          <w:spacing w:val="-1"/>
        </w:rPr>
        <w:t>1</w:t>
      </w:r>
      <w:r w:rsidR="00C40013">
        <w:rPr>
          <w:rFonts w:eastAsia="Univers-PL"/>
          <w:spacing w:val="-1"/>
        </w:rPr>
        <w:t>9</w:t>
      </w:r>
      <w:r>
        <w:rPr>
          <w:rFonts w:eastAsia="Univers-PL"/>
          <w:spacing w:val="-1"/>
        </w:rPr>
        <w:t xml:space="preserve">. 1. </w:t>
      </w:r>
      <w:r>
        <w:t xml:space="preserve">Na terenach </w:t>
      </w:r>
      <w:r>
        <w:rPr>
          <w:rFonts w:eastAsia="Arial"/>
          <w:color w:val="000000"/>
        </w:rPr>
        <w:t>dróg wewnętrznych, oznaczonych symbolami</w:t>
      </w:r>
      <w:r w:rsidR="00275064">
        <w:rPr>
          <w:rFonts w:eastAsia="Arial"/>
          <w:color w:val="000000"/>
        </w:rPr>
        <w:t>:</w:t>
      </w:r>
      <w:r>
        <w:rPr>
          <w:rFonts w:eastAsia="Arial"/>
          <w:color w:val="000000"/>
        </w:rPr>
        <w:t xml:space="preserve"> </w:t>
      </w:r>
      <w:r w:rsidR="00B7046E">
        <w:rPr>
          <w:rFonts w:eastAsia="Arial"/>
          <w:b/>
          <w:bCs/>
          <w:color w:val="000000"/>
        </w:rPr>
        <w:t>1KDW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2KDW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3KDW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4KDW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5KDW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6KDW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7KDW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8KDW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9KDW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10KDW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11KDW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12KDW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13KDW</w:t>
      </w:r>
      <w:r w:rsidR="00B7046E">
        <w:rPr>
          <w:rFonts w:eastAsia="Arial"/>
          <w:color w:val="000000"/>
        </w:rPr>
        <w:t>,</w:t>
      </w:r>
      <w:r w:rsidR="00B7046E">
        <w:rPr>
          <w:rFonts w:eastAsia="Arial"/>
          <w:b/>
          <w:bCs/>
          <w:color w:val="000000"/>
        </w:rPr>
        <w:t xml:space="preserve"> 14KDW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15KDW</w:t>
      </w:r>
      <w:r w:rsidR="00B7046E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>16KDW</w:t>
      </w:r>
      <w:r w:rsidR="00B7046E" w:rsidRPr="00426D80">
        <w:rPr>
          <w:rFonts w:eastAsia="Arial"/>
          <w:color w:val="000000"/>
        </w:rPr>
        <w:t>,</w:t>
      </w:r>
      <w:r w:rsidR="00B7046E">
        <w:rPr>
          <w:rFonts w:eastAsia="Arial"/>
          <w:color w:val="000000"/>
        </w:rPr>
        <w:t xml:space="preserve"> </w:t>
      </w:r>
      <w:r w:rsidR="00B7046E">
        <w:rPr>
          <w:rFonts w:eastAsia="Arial"/>
          <w:b/>
          <w:bCs/>
          <w:color w:val="000000"/>
        </w:rPr>
        <w:t>17KDW</w:t>
      </w:r>
      <w:r w:rsidR="00B7046E" w:rsidRPr="00426D80">
        <w:rPr>
          <w:rFonts w:eastAsia="Arial"/>
          <w:color w:val="000000"/>
        </w:rPr>
        <w:t>,</w:t>
      </w:r>
      <w:r w:rsidR="00B7046E">
        <w:rPr>
          <w:rFonts w:eastAsia="Arial"/>
          <w:b/>
          <w:bCs/>
          <w:color w:val="000000"/>
        </w:rPr>
        <w:t xml:space="preserve"> 18KDW</w:t>
      </w:r>
      <w:r w:rsidR="00B7046E" w:rsidRPr="00426D80">
        <w:rPr>
          <w:rFonts w:eastAsia="Arial"/>
          <w:color w:val="000000"/>
        </w:rPr>
        <w:t>,</w:t>
      </w:r>
      <w:r w:rsidR="00B7046E">
        <w:rPr>
          <w:rFonts w:eastAsia="Arial"/>
          <w:b/>
          <w:bCs/>
          <w:color w:val="000000"/>
        </w:rPr>
        <w:t xml:space="preserve"> 19KDW</w:t>
      </w:r>
      <w:r w:rsidR="00B7046E" w:rsidRPr="00426D80">
        <w:rPr>
          <w:rFonts w:eastAsia="Arial"/>
          <w:color w:val="000000"/>
        </w:rPr>
        <w:t>,</w:t>
      </w:r>
      <w:r w:rsidR="00B7046E">
        <w:rPr>
          <w:rFonts w:eastAsia="Arial"/>
          <w:b/>
          <w:bCs/>
          <w:color w:val="000000"/>
        </w:rPr>
        <w:t xml:space="preserve"> 20KDW</w:t>
      </w:r>
      <w:r w:rsidR="00B7046E" w:rsidRPr="00426D80">
        <w:rPr>
          <w:rFonts w:eastAsia="Arial"/>
          <w:color w:val="000000"/>
        </w:rPr>
        <w:t xml:space="preserve">, </w:t>
      </w:r>
      <w:r w:rsidR="00B7046E">
        <w:rPr>
          <w:rFonts w:eastAsia="Arial"/>
          <w:b/>
          <w:bCs/>
          <w:color w:val="000000"/>
        </w:rPr>
        <w:t xml:space="preserve">21KDW </w:t>
      </w:r>
      <w:r w:rsidR="00B7046E">
        <w:rPr>
          <w:rFonts w:eastAsia="Arial"/>
          <w:color w:val="000000"/>
        </w:rPr>
        <w:t>i</w:t>
      </w:r>
      <w:r w:rsidR="001B5B17">
        <w:rPr>
          <w:rFonts w:eastAsia="Arial"/>
          <w:color w:val="000000"/>
        </w:rPr>
        <w:t> </w:t>
      </w:r>
      <w:r w:rsidR="00B7046E">
        <w:rPr>
          <w:rFonts w:eastAsia="Arial"/>
          <w:b/>
          <w:bCs/>
          <w:color w:val="000000"/>
        </w:rPr>
        <w:t>22KDW</w:t>
      </w:r>
      <w:r w:rsidR="00B7046E" w:rsidDel="00B7046E"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color w:val="000000"/>
        </w:rPr>
        <w:t>ustala się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color w:val="000000"/>
        </w:rPr>
        <w:t>szerokość w liniach rozgraniczających zgodnie z rysunkiem planu.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>2. Dopuszcza się lokalizację:</w:t>
      </w:r>
    </w:p>
    <w:p w:rsidR="00ED794A" w:rsidRDefault="00BD0A90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obiektów budowlanych i urządzeń technicznych związanych z prowadzeniem, zabezpieczeniem i obsługą ruchu, a także urządzeń związanych z potrzebami zarządzania drogą;</w:t>
      </w:r>
    </w:p>
    <w:p w:rsidR="00ED794A" w:rsidRDefault="00BD0A90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Arial"/>
          <w:color w:val="000000"/>
        </w:rPr>
        <w:t>drogowych obiektów inżynierskich.</w:t>
      </w:r>
    </w:p>
    <w:p w:rsidR="00ED794A" w:rsidRDefault="00ED794A">
      <w:pPr>
        <w:suppressAutoHyphens w:val="0"/>
        <w:autoSpaceDE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20</w:t>
      </w:r>
      <w:r>
        <w:rPr>
          <w:rFonts w:eastAsia="Univers-PL"/>
          <w:spacing w:val="-1"/>
        </w:rPr>
        <w:t xml:space="preserve">. 1. </w:t>
      </w:r>
      <w:r>
        <w:rPr>
          <w:rFonts w:eastAsia="Univers-PL"/>
          <w:color w:val="000000"/>
          <w:spacing w:val="-1"/>
        </w:rPr>
        <w:t>Na terenach dróg publicznych dojazdowych</w:t>
      </w:r>
      <w:r>
        <w:rPr>
          <w:rFonts w:eastAsia="Arial"/>
          <w:color w:val="000000"/>
          <w:spacing w:val="-1"/>
        </w:rPr>
        <w:t xml:space="preserve">, oznaczonych symbolami: </w:t>
      </w:r>
      <w:r>
        <w:rPr>
          <w:rFonts w:eastAsia="Arial"/>
          <w:b/>
          <w:bCs/>
          <w:color w:val="000000"/>
          <w:spacing w:val="-1"/>
        </w:rPr>
        <w:t>1KDD</w:t>
      </w:r>
      <w:r>
        <w:rPr>
          <w:rFonts w:eastAsia="Arial"/>
          <w:color w:val="000000"/>
          <w:spacing w:val="-1"/>
        </w:rPr>
        <w:t xml:space="preserve">, </w:t>
      </w:r>
      <w:r>
        <w:rPr>
          <w:rFonts w:eastAsia="Arial"/>
          <w:b/>
          <w:bCs/>
          <w:color w:val="000000"/>
          <w:spacing w:val="-1"/>
        </w:rPr>
        <w:t>2KDD</w:t>
      </w:r>
      <w:r>
        <w:rPr>
          <w:rFonts w:eastAsia="Arial"/>
          <w:color w:val="000000"/>
          <w:spacing w:val="-1"/>
        </w:rPr>
        <w:t>,</w:t>
      </w:r>
      <w:r>
        <w:rPr>
          <w:rFonts w:eastAsia="Arial"/>
          <w:b/>
          <w:bCs/>
          <w:color w:val="000000"/>
          <w:spacing w:val="-1"/>
        </w:rPr>
        <w:t xml:space="preserve"> 3KDD</w:t>
      </w:r>
      <w:r>
        <w:rPr>
          <w:rFonts w:eastAsia="Arial"/>
          <w:color w:val="000000"/>
          <w:spacing w:val="-1"/>
        </w:rPr>
        <w:t xml:space="preserve">, </w:t>
      </w:r>
      <w:r>
        <w:rPr>
          <w:rFonts w:eastAsia="Arial"/>
          <w:b/>
          <w:bCs/>
          <w:color w:val="000000"/>
          <w:spacing w:val="-1"/>
        </w:rPr>
        <w:t>4KDD</w:t>
      </w:r>
      <w:r w:rsidR="00275064">
        <w:rPr>
          <w:rFonts w:eastAsia="Arial"/>
          <w:color w:val="000000"/>
          <w:spacing w:val="-1"/>
        </w:rPr>
        <w:t xml:space="preserve"> i</w:t>
      </w:r>
      <w:r>
        <w:rPr>
          <w:rFonts w:eastAsia="Arial"/>
          <w:color w:val="000000"/>
          <w:spacing w:val="-1"/>
        </w:rPr>
        <w:t xml:space="preserve"> </w:t>
      </w:r>
      <w:r>
        <w:rPr>
          <w:rFonts w:eastAsia="Arial"/>
          <w:b/>
          <w:bCs/>
          <w:color w:val="000000"/>
          <w:spacing w:val="-1"/>
        </w:rPr>
        <w:t>5KDD</w:t>
      </w:r>
      <w:r>
        <w:rPr>
          <w:rFonts w:eastAsia="Arial"/>
          <w:color w:val="000000"/>
          <w:spacing w:val="-1"/>
        </w:rPr>
        <w:t xml:space="preserve"> oraz </w:t>
      </w:r>
      <w:r w:rsidR="00275064">
        <w:rPr>
          <w:rFonts w:eastAsia="Arial"/>
          <w:color w:val="000000"/>
          <w:spacing w:val="-1"/>
        </w:rPr>
        <w:t xml:space="preserve">terenie </w:t>
      </w:r>
      <w:r>
        <w:rPr>
          <w:rFonts w:eastAsia="Arial"/>
          <w:color w:val="000000"/>
          <w:spacing w:val="-1"/>
        </w:rPr>
        <w:t>dr</w:t>
      </w:r>
      <w:r w:rsidR="00275064">
        <w:rPr>
          <w:rFonts w:eastAsia="Arial"/>
          <w:color w:val="000000"/>
          <w:spacing w:val="-1"/>
        </w:rPr>
        <w:t>ogi</w:t>
      </w:r>
      <w:r>
        <w:rPr>
          <w:rFonts w:eastAsia="Arial"/>
          <w:color w:val="000000"/>
          <w:spacing w:val="-1"/>
        </w:rPr>
        <w:t xml:space="preserve"> publiczn</w:t>
      </w:r>
      <w:r w:rsidR="00275064">
        <w:rPr>
          <w:rFonts w:eastAsia="Arial"/>
          <w:color w:val="000000"/>
          <w:spacing w:val="-1"/>
        </w:rPr>
        <w:t>ej</w:t>
      </w:r>
      <w:r>
        <w:rPr>
          <w:rFonts w:eastAsia="Arial"/>
          <w:color w:val="000000"/>
          <w:spacing w:val="-1"/>
        </w:rPr>
        <w:t xml:space="preserve"> lokaln</w:t>
      </w:r>
      <w:r w:rsidR="00275064">
        <w:rPr>
          <w:rFonts w:eastAsia="Arial"/>
          <w:color w:val="000000"/>
          <w:spacing w:val="-1"/>
        </w:rPr>
        <w:t>ej</w:t>
      </w:r>
      <w:r>
        <w:rPr>
          <w:rFonts w:eastAsia="Arial"/>
          <w:color w:val="000000"/>
          <w:spacing w:val="-1"/>
        </w:rPr>
        <w:t>, oznaczon</w:t>
      </w:r>
      <w:r w:rsidR="00275064">
        <w:rPr>
          <w:rFonts w:eastAsia="Arial"/>
          <w:color w:val="000000"/>
          <w:spacing w:val="-1"/>
        </w:rPr>
        <w:t>ej</w:t>
      </w:r>
      <w:r>
        <w:rPr>
          <w:rFonts w:eastAsia="Arial"/>
          <w:color w:val="000000"/>
          <w:spacing w:val="-1"/>
        </w:rPr>
        <w:t xml:space="preserve"> symbol</w:t>
      </w:r>
      <w:r w:rsidR="00275064">
        <w:rPr>
          <w:rFonts w:eastAsia="Arial"/>
          <w:color w:val="000000"/>
          <w:spacing w:val="-1"/>
        </w:rPr>
        <w:t>em</w:t>
      </w:r>
      <w:r>
        <w:rPr>
          <w:rFonts w:eastAsia="Arial"/>
          <w:color w:val="000000"/>
          <w:spacing w:val="-1"/>
        </w:rPr>
        <w:t xml:space="preserve"> </w:t>
      </w:r>
      <w:r>
        <w:rPr>
          <w:rFonts w:eastAsia="Arial"/>
          <w:b/>
          <w:bCs/>
          <w:color w:val="000000"/>
          <w:spacing w:val="-1"/>
        </w:rPr>
        <w:t>KDL</w:t>
      </w:r>
      <w:r>
        <w:rPr>
          <w:rFonts w:eastAsia="Arial"/>
          <w:color w:val="000000"/>
          <w:spacing w:val="-1"/>
        </w:rPr>
        <w:t xml:space="preserve"> </w:t>
      </w:r>
      <w:r>
        <w:rPr>
          <w:rFonts w:eastAsia="Lucida Sans Unicode"/>
          <w:color w:val="000000"/>
          <w:spacing w:val="-1"/>
        </w:rPr>
        <w:t>ustala się</w:t>
      </w:r>
      <w:r>
        <w:rPr>
          <w:rFonts w:eastAsia="Univers-PL"/>
          <w:spacing w:val="-1"/>
        </w:rPr>
        <w:t>:</w:t>
      </w:r>
    </w:p>
    <w:p w:rsidR="00ED794A" w:rsidRDefault="00BD0A90">
      <w:pPr>
        <w:numPr>
          <w:ilvl w:val="0"/>
          <w:numId w:val="7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>
        <w:rPr>
          <w:rFonts w:eastAsia="TimesNewRomanPSMT"/>
        </w:rPr>
        <w:t>klasę techniczną:</w:t>
      </w:r>
    </w:p>
    <w:p w:rsidR="00ED794A" w:rsidRDefault="00BD0A90">
      <w:pPr>
        <w:suppressAutoHyphens w:val="0"/>
        <w:autoSpaceDE w:val="0"/>
        <w:spacing w:line="276" w:lineRule="auto"/>
        <w:ind w:left="850" w:hanging="283"/>
        <w:jc w:val="both"/>
        <w:rPr>
          <w:rFonts w:eastAsia="TimesNewRomanPSMT"/>
        </w:rPr>
      </w:pPr>
      <w:r>
        <w:rPr>
          <w:rFonts w:eastAsia="TimesNewRomanPSMT"/>
        </w:rPr>
        <w:t xml:space="preserve">a) dojazdową dla terenów </w:t>
      </w:r>
      <w:r>
        <w:rPr>
          <w:rFonts w:eastAsia="Arial"/>
          <w:b/>
          <w:bCs/>
          <w:color w:val="000000"/>
          <w:spacing w:val="-1"/>
        </w:rPr>
        <w:t>1KDD</w:t>
      </w:r>
      <w:r>
        <w:rPr>
          <w:rFonts w:eastAsia="Arial"/>
          <w:color w:val="000000"/>
          <w:spacing w:val="-1"/>
        </w:rPr>
        <w:t xml:space="preserve">, </w:t>
      </w:r>
      <w:r>
        <w:rPr>
          <w:rFonts w:eastAsia="Arial"/>
          <w:b/>
          <w:bCs/>
          <w:color w:val="000000"/>
          <w:spacing w:val="-1"/>
        </w:rPr>
        <w:t>2KDD</w:t>
      </w:r>
      <w:r>
        <w:rPr>
          <w:rFonts w:eastAsia="Arial"/>
          <w:color w:val="000000"/>
          <w:spacing w:val="-1"/>
        </w:rPr>
        <w:t>,</w:t>
      </w:r>
      <w:r>
        <w:rPr>
          <w:rFonts w:eastAsia="Arial"/>
          <w:b/>
          <w:bCs/>
          <w:color w:val="000000"/>
          <w:spacing w:val="-1"/>
        </w:rPr>
        <w:t xml:space="preserve"> 3KDD</w:t>
      </w:r>
      <w:r>
        <w:rPr>
          <w:rFonts w:eastAsia="Arial"/>
          <w:color w:val="000000"/>
          <w:spacing w:val="-1"/>
        </w:rPr>
        <w:t xml:space="preserve">, </w:t>
      </w:r>
      <w:r>
        <w:rPr>
          <w:rFonts w:eastAsia="Arial"/>
          <w:b/>
          <w:bCs/>
          <w:color w:val="000000"/>
          <w:spacing w:val="-1"/>
        </w:rPr>
        <w:t>4KDD</w:t>
      </w:r>
      <w:r w:rsidR="00275064">
        <w:rPr>
          <w:rFonts w:eastAsia="Arial"/>
          <w:b/>
          <w:bCs/>
          <w:color w:val="000000"/>
          <w:spacing w:val="-1"/>
        </w:rPr>
        <w:t xml:space="preserve"> </w:t>
      </w:r>
      <w:r w:rsidR="00275064">
        <w:rPr>
          <w:rFonts w:eastAsia="Arial"/>
          <w:color w:val="000000"/>
          <w:spacing w:val="-1"/>
        </w:rPr>
        <w:t>i</w:t>
      </w:r>
      <w:r>
        <w:rPr>
          <w:rFonts w:eastAsia="Arial"/>
          <w:color w:val="000000"/>
          <w:spacing w:val="-1"/>
        </w:rPr>
        <w:t xml:space="preserve"> </w:t>
      </w:r>
      <w:r>
        <w:rPr>
          <w:rFonts w:eastAsia="Arial"/>
          <w:b/>
          <w:bCs/>
          <w:color w:val="000000"/>
          <w:spacing w:val="-1"/>
        </w:rPr>
        <w:t>5KDD</w:t>
      </w:r>
      <w:r>
        <w:rPr>
          <w:rFonts w:eastAsia="TimesNewRomanPSMT"/>
        </w:rPr>
        <w:t>,</w:t>
      </w:r>
    </w:p>
    <w:p w:rsidR="00ED794A" w:rsidRDefault="00BD0A90">
      <w:pPr>
        <w:suppressAutoHyphens w:val="0"/>
        <w:autoSpaceDE w:val="0"/>
        <w:spacing w:line="276" w:lineRule="auto"/>
        <w:ind w:left="850" w:hanging="283"/>
        <w:jc w:val="both"/>
        <w:rPr>
          <w:rFonts w:eastAsia="TimesNewRomanPSMT"/>
        </w:rPr>
      </w:pPr>
      <w:r>
        <w:rPr>
          <w:rFonts w:eastAsia="TimesNewRomanPSMT"/>
        </w:rPr>
        <w:t>b) lokalną dla teren</w:t>
      </w:r>
      <w:r w:rsidR="00275064">
        <w:rPr>
          <w:rFonts w:eastAsia="TimesNewRomanPSMT"/>
        </w:rPr>
        <w:t>u</w:t>
      </w:r>
      <w:r>
        <w:rPr>
          <w:rFonts w:eastAsia="TimesNewRomanPSMT"/>
        </w:rPr>
        <w:t xml:space="preserve"> </w:t>
      </w:r>
      <w:r>
        <w:rPr>
          <w:rFonts w:eastAsia="Arial"/>
          <w:b/>
          <w:bCs/>
          <w:color w:val="000000"/>
          <w:spacing w:val="-1"/>
        </w:rPr>
        <w:t>KDL</w:t>
      </w:r>
      <w:r>
        <w:rPr>
          <w:rFonts w:eastAsia="TimesNewRomanPSMT"/>
        </w:rPr>
        <w:t>;</w:t>
      </w:r>
    </w:p>
    <w:p w:rsidR="00ED794A" w:rsidRDefault="00BD0A90">
      <w:pPr>
        <w:numPr>
          <w:ilvl w:val="0"/>
          <w:numId w:val="7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>
        <w:rPr>
          <w:rFonts w:eastAsia="TimesNewRomanPSMT"/>
        </w:rPr>
        <w:t>szerokość w liniach rozgraniczających zgodnie z rysunkiem planu;</w:t>
      </w:r>
    </w:p>
    <w:p w:rsidR="00ED794A" w:rsidRDefault="00BD0A90">
      <w:pPr>
        <w:numPr>
          <w:ilvl w:val="0"/>
          <w:numId w:val="7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>
        <w:rPr>
          <w:rFonts w:eastAsia="TimesNewRomanPSMT"/>
        </w:rPr>
        <w:t>parametry układu komunikacyjnego</w:t>
      </w:r>
      <w:r w:rsidR="004F06BD">
        <w:rPr>
          <w:rFonts w:eastAsia="TimesNewRomanPSMT"/>
        </w:rPr>
        <w:t xml:space="preserve"> </w:t>
      </w:r>
      <w:r>
        <w:rPr>
          <w:rFonts w:eastAsia="TimesNewRomanPSMT"/>
        </w:rPr>
        <w:t>zgodnie z klasyfikacją dróg i przepisami odrębnymi.</w:t>
      </w:r>
    </w:p>
    <w:p w:rsidR="00ED794A" w:rsidRDefault="00BD0A90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>
        <w:rPr>
          <w:rFonts w:eastAsia="TimesNewRomanPSMT"/>
        </w:rPr>
        <w:tab/>
        <w:t>2. Dopuszcza się lokalizację:</w:t>
      </w:r>
    </w:p>
    <w:p w:rsidR="00ED794A" w:rsidRDefault="00BD0A90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>
        <w:rPr>
          <w:rFonts w:eastAsia="TimesNewRomanPSMT"/>
        </w:rPr>
        <w:t>obiektów budowlanych i urządzeń technicznych związanych z prowadzeniem, zabezpieczeniem i obsługą ruchu, a także urządzeń związanych z potrzebami zarządzania drogą;</w:t>
      </w:r>
    </w:p>
    <w:p w:rsidR="00ED794A" w:rsidRDefault="00BD0A90">
      <w:pPr>
        <w:numPr>
          <w:ilvl w:val="0"/>
          <w:numId w:val="1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  <w:r>
        <w:rPr>
          <w:rFonts w:eastAsia="TimesNewRomanPSMT"/>
        </w:rPr>
        <w:t>drogowych obiektów inżynierskich.</w:t>
      </w:r>
    </w:p>
    <w:p w:rsidR="001B5B17" w:rsidRDefault="001B5B17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</w:p>
    <w:p w:rsidR="00B075FA" w:rsidRDefault="00B075FA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Lucida Sans Unicode"/>
          <w:spacing w:val="-1"/>
        </w:rPr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21</w:t>
      </w:r>
      <w:r>
        <w:rPr>
          <w:rFonts w:eastAsia="Univers-PL"/>
          <w:spacing w:val="-1"/>
        </w:rPr>
        <w:t xml:space="preserve">. 1 </w:t>
      </w:r>
      <w:r>
        <w:rPr>
          <w:rFonts w:eastAsia="TimesNewRomanPSMT"/>
          <w:spacing w:val="-1"/>
        </w:rPr>
        <w:t xml:space="preserve">W zakresie granic i sposobów zagospodarowania terenów lub </w:t>
      </w:r>
      <w:r>
        <w:rPr>
          <w:rFonts w:eastAsia="TimesNewRomanPSMT"/>
        </w:rPr>
        <w:t xml:space="preserve">obiektów podlegających ochronie, na podstawie odrębnych przepisów, terenów górniczych, a także obszarów szczególnego zagrożenia powodzią, obszarów osuwania się mas ziemnych oraz krajobrazów priorytetowych określonych w audycie krajobrazowym oraz w planach zagospodarowania przestrzennego województwa ustala się uwzględnienie uwarunkowań wynikających z lokalizacji wszystkich terenów objętych planem w granicach </w:t>
      </w:r>
      <w:r>
        <w:rPr>
          <w:rFonts w:eastAsia="Lucida Sans Unicode"/>
          <w:spacing w:val="-1"/>
        </w:rPr>
        <w:t>Głównego Zbiornika Wód Podziemnych nr 144 - Dolina Kopalna Wielkopolska.</w:t>
      </w:r>
    </w:p>
    <w:p w:rsidR="00ED794A" w:rsidRDefault="00BD0A90">
      <w:pPr>
        <w:pStyle w:val="Zawartotabeli"/>
        <w:suppressAutoHyphens w:val="0"/>
        <w:autoSpaceDE w:val="0"/>
        <w:snapToGrid w:val="0"/>
        <w:spacing w:line="276" w:lineRule="auto"/>
        <w:jc w:val="both"/>
      </w:pPr>
      <w:r>
        <w:rPr>
          <w:rFonts w:eastAsia="Lucida Sans Unicode"/>
          <w:spacing w:val="-1"/>
        </w:rPr>
        <w:tab/>
        <w:t>2. Tereny objęte planem leżą w granicach obszaru objętego koncesją na poszukiwanie i</w:t>
      </w:r>
      <w:r w:rsidR="00522B76">
        <w:rPr>
          <w:rFonts w:eastAsia="Lucida Sans Unicode"/>
          <w:spacing w:val="-1"/>
        </w:rPr>
        <w:t> </w:t>
      </w:r>
      <w:r>
        <w:rPr>
          <w:rFonts w:eastAsia="Lucida Sans Unicode"/>
          <w:spacing w:val="-1"/>
        </w:rPr>
        <w:t>rozpoznawanie złóż ropy naftowej i gazu ziemnego „Kórnik – Środa Wielkopolska” nr 32/96/p z dnia 19.07.1996 r., ważnej do dnia 19.07.2021 r.</w:t>
      </w:r>
    </w:p>
    <w:p w:rsidR="00ED794A" w:rsidRDefault="00ED794A">
      <w:pPr>
        <w:pStyle w:val="Tekstpodstawowy"/>
        <w:suppressAutoHyphens w:val="0"/>
        <w:autoSpaceDE w:val="0"/>
        <w:spacing w:after="0" w:line="276" w:lineRule="auto"/>
        <w:jc w:val="both"/>
      </w:pPr>
    </w:p>
    <w:p w:rsidR="00ED794A" w:rsidRDefault="00BD0A90">
      <w:pPr>
        <w:suppressAutoHyphens w:val="0"/>
        <w:spacing w:line="276" w:lineRule="auto"/>
        <w:jc w:val="both"/>
        <w:rPr>
          <w:rFonts w:eastAsia="Times New Roman"/>
        </w:rPr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22</w:t>
      </w:r>
      <w:r>
        <w:rPr>
          <w:rFonts w:eastAsia="Univers-PL"/>
          <w:spacing w:val="-1"/>
        </w:rPr>
        <w:t>.</w:t>
      </w:r>
      <w:r w:rsidR="00522B76">
        <w:rPr>
          <w:rFonts w:eastAsia="Univers-PL"/>
          <w:spacing w:val="-1"/>
        </w:rPr>
        <w:t> </w:t>
      </w:r>
      <w:r>
        <w:rPr>
          <w:rFonts w:eastAsia="Univers-PL"/>
          <w:spacing w:val="-1"/>
        </w:rPr>
        <w:t xml:space="preserve">1 </w:t>
      </w:r>
      <w:r>
        <w:rPr>
          <w:rFonts w:eastAsia="Lucida Sans Unicode"/>
          <w:spacing w:val="-1"/>
        </w:rPr>
        <w:t xml:space="preserve">W zakresie </w:t>
      </w:r>
      <w:r>
        <w:rPr>
          <w:rFonts w:eastAsia="TimesNewRomanPSMT"/>
          <w:spacing w:val="-1"/>
        </w:rPr>
        <w:t>szczególnych warunków zagospodarowania terenów oraz ograniczeń w ich użytkowaniu, w tym zakaz zabudowy, ustala się:</w:t>
      </w:r>
    </w:p>
    <w:p w:rsidR="00ED794A" w:rsidRPr="00765DCA" w:rsidRDefault="00BD0A90" w:rsidP="00765DCA">
      <w:pPr>
        <w:pStyle w:val="Zawartotabeli"/>
        <w:numPr>
          <w:ilvl w:val="0"/>
          <w:numId w:val="5"/>
        </w:numPr>
        <w:suppressAutoHyphens w:val="0"/>
        <w:snapToGrid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Times New Roman"/>
        </w:rPr>
        <w:t>uwzględnienie ogranicze</w:t>
      </w:r>
      <w:r>
        <w:rPr>
          <w:rFonts w:eastAsia="TimesNewRoman"/>
        </w:rPr>
        <w:t xml:space="preserve">ń </w:t>
      </w:r>
      <w:r w:rsidR="00FD5298">
        <w:rPr>
          <w:rFonts w:eastAsia="TimesNewRoman"/>
        </w:rPr>
        <w:t xml:space="preserve">w zagospodarowaniu terenu, </w:t>
      </w:r>
      <w:r>
        <w:rPr>
          <w:rFonts w:eastAsia="Times New Roman"/>
        </w:rPr>
        <w:t>wynikaj</w:t>
      </w:r>
      <w:r>
        <w:rPr>
          <w:rFonts w:eastAsia="TimesNewRoman"/>
        </w:rPr>
        <w:t>ą</w:t>
      </w:r>
      <w:r>
        <w:rPr>
          <w:rFonts w:eastAsia="Times New Roman"/>
        </w:rPr>
        <w:t>cych z lokalizacji sieci oraz urządzeń infrastruktury technicznej</w:t>
      </w:r>
      <w:r w:rsidR="00A1251F">
        <w:rPr>
          <w:rFonts w:eastAsia="Times New Roman"/>
        </w:rPr>
        <w:t xml:space="preserve">, </w:t>
      </w:r>
      <w:r w:rsidR="00A1251F">
        <w:rPr>
          <w:rFonts w:eastAsia="TimesNewRoman"/>
        </w:rPr>
        <w:t>zgodnie z przepisami odrębnymi</w:t>
      </w:r>
      <w:r w:rsidR="00AC327B" w:rsidRPr="00765DCA">
        <w:rPr>
          <w:rFonts w:eastAsia="Lucida Sans Unicode"/>
          <w:spacing w:val="-1"/>
        </w:rPr>
        <w:t>;</w:t>
      </w:r>
    </w:p>
    <w:p w:rsidR="00C62C9C" w:rsidRDefault="00C62C9C" w:rsidP="00C62C9C">
      <w:pPr>
        <w:pStyle w:val="Zawartotabeli"/>
        <w:numPr>
          <w:ilvl w:val="0"/>
          <w:numId w:val="5"/>
        </w:numPr>
        <w:suppressAutoHyphens w:val="0"/>
        <w:snapToGrid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Times New Roman"/>
        </w:rPr>
        <w:t>zakaz sadzenia roślinności wysokiej i o rozbudowanym systemie korzeniowym w  pasach technologicznych wzdłuż linii elektroenergetycznych dystrybucyjnych o szerokości w poziomie</w:t>
      </w:r>
      <w:r w:rsidRPr="00F66A92">
        <w:rPr>
          <w:rFonts w:eastAsia="Lucida Sans Unicode"/>
          <w:spacing w:val="-1"/>
        </w:rPr>
        <w:t>:</w:t>
      </w:r>
    </w:p>
    <w:p w:rsidR="00C62C9C" w:rsidRDefault="00C62C9C" w:rsidP="00C62C9C">
      <w:pPr>
        <w:pStyle w:val="Zawartotabeli"/>
        <w:suppressAutoHyphens w:val="0"/>
        <w:snapToGrid w:val="0"/>
        <w:spacing w:line="276" w:lineRule="auto"/>
        <w:ind w:left="567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 xml:space="preserve">a) dla linii napowietrznych SN: minimum 7,0 m po każdej ze stron od osi linii, </w:t>
      </w:r>
    </w:p>
    <w:p w:rsidR="00C62C9C" w:rsidRDefault="00C62C9C" w:rsidP="00C62C9C">
      <w:pPr>
        <w:pStyle w:val="Zawartotabeli"/>
        <w:suppressAutoHyphens w:val="0"/>
        <w:snapToGrid w:val="0"/>
        <w:spacing w:line="276" w:lineRule="auto"/>
        <w:ind w:left="567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 xml:space="preserve">b) dla linii kablowych SN i </w:t>
      </w:r>
      <w:proofErr w:type="spellStart"/>
      <w:r>
        <w:rPr>
          <w:rFonts w:eastAsia="Lucida Sans Unicode"/>
          <w:spacing w:val="-1"/>
        </w:rPr>
        <w:t>nn</w:t>
      </w:r>
      <w:proofErr w:type="spellEnd"/>
      <w:r>
        <w:rPr>
          <w:rFonts w:eastAsia="Lucida Sans Unicode"/>
          <w:spacing w:val="-1"/>
        </w:rPr>
        <w:t xml:space="preserve"> 0,4kV: minimum 0,25 m po każdej ze stron od osi linii;</w:t>
      </w:r>
    </w:p>
    <w:p w:rsidR="00C62C9C" w:rsidRDefault="00C62C9C" w:rsidP="00C62C9C">
      <w:pPr>
        <w:pStyle w:val="Zawartotabeli"/>
        <w:numPr>
          <w:ilvl w:val="0"/>
          <w:numId w:val="5"/>
        </w:numPr>
        <w:suppressAutoHyphens w:val="0"/>
        <w:snapToGrid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>nakaz zgłoszenia do właściwych organów wojskowych wszelkich projektowanych obiektów stałych oraz tymczasowych o wysokości równej i wyższej od 50,0 m nad poziomem terenu, przed wydaniem decyzji o pozwoleniu na budowę, ze względu na położenie terenów objętych planem w zasięgu powierzchni ograniczającej stożkowej lotniska wojskowego Poznań – Krzesiny.</w:t>
      </w:r>
    </w:p>
    <w:p w:rsidR="00013A7A" w:rsidRPr="0096227B" w:rsidRDefault="00BD0A90">
      <w:pPr>
        <w:pStyle w:val="Zawartotabeli"/>
        <w:suppressAutoHyphens w:val="0"/>
        <w:snapToGrid w:val="0"/>
        <w:spacing w:line="276" w:lineRule="auto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ab/>
      </w:r>
      <w:r w:rsidRPr="0096227B">
        <w:rPr>
          <w:rFonts w:eastAsia="Lucida Sans Unicode"/>
          <w:spacing w:val="-1"/>
        </w:rPr>
        <w:t>2. Dla pasa technologicznego o szerokości 44 m wyznaczonego wzdłuż przesyłowej napowietrznej linii elektroenergetycznej o napięciu 2 x</w:t>
      </w:r>
      <w:r w:rsidR="00DB6B8E" w:rsidRPr="0096227B">
        <w:rPr>
          <w:rFonts w:eastAsia="Lucida Sans Unicode"/>
          <w:spacing w:val="-1"/>
        </w:rPr>
        <w:t> </w:t>
      </w:r>
      <w:r w:rsidRPr="0096227B">
        <w:rPr>
          <w:rFonts w:eastAsia="Lucida Sans Unicode"/>
          <w:spacing w:val="-1"/>
        </w:rPr>
        <w:t>220 </w:t>
      </w:r>
      <w:proofErr w:type="spellStart"/>
      <w:r w:rsidRPr="0096227B">
        <w:rPr>
          <w:rFonts w:eastAsia="Lucida Sans Unicode"/>
          <w:spacing w:val="-1"/>
        </w:rPr>
        <w:t>kV</w:t>
      </w:r>
      <w:proofErr w:type="spellEnd"/>
      <w:r w:rsidRPr="0096227B">
        <w:rPr>
          <w:rFonts w:eastAsia="Lucida Sans Unicode"/>
          <w:spacing w:val="-1"/>
        </w:rPr>
        <w:t xml:space="preserve"> + 2 x 400 </w:t>
      </w:r>
      <w:proofErr w:type="spellStart"/>
      <w:r w:rsidRPr="0096227B">
        <w:rPr>
          <w:rFonts w:eastAsia="Lucida Sans Unicode"/>
          <w:spacing w:val="-1"/>
        </w:rPr>
        <w:t>kV</w:t>
      </w:r>
      <w:proofErr w:type="spellEnd"/>
      <w:r w:rsidRPr="0096227B">
        <w:rPr>
          <w:rFonts w:eastAsia="Lucida Sans Unicode"/>
          <w:spacing w:val="-1"/>
        </w:rPr>
        <w:t xml:space="preserve"> relacji Plewiska – Kromolice ustala się</w:t>
      </w:r>
      <w:r w:rsidR="00013A7A" w:rsidRPr="0096227B">
        <w:rPr>
          <w:rFonts w:eastAsia="Lucida Sans Unicode"/>
          <w:spacing w:val="-1"/>
        </w:rPr>
        <w:t>:</w:t>
      </w:r>
    </w:p>
    <w:p w:rsidR="00ED794A" w:rsidRPr="0096227B" w:rsidRDefault="00433DAE" w:rsidP="00013A7A">
      <w:pPr>
        <w:pStyle w:val="Zawartotabeli"/>
        <w:numPr>
          <w:ilvl w:val="0"/>
          <w:numId w:val="20"/>
        </w:numPr>
        <w:suppressAutoHyphens w:val="0"/>
        <w:snapToGrid w:val="0"/>
        <w:spacing w:line="276" w:lineRule="auto"/>
        <w:jc w:val="both"/>
        <w:rPr>
          <w:rFonts w:eastAsia="Lucida Sans Unicode"/>
          <w:spacing w:val="-1"/>
        </w:rPr>
      </w:pPr>
      <w:r w:rsidRPr="0096227B">
        <w:rPr>
          <w:rFonts w:eastAsia="Lucida Sans Unicode"/>
          <w:spacing w:val="-1"/>
        </w:rPr>
        <w:t>uwzględnienie</w:t>
      </w:r>
      <w:r w:rsidR="00013A7A" w:rsidRPr="0096227B">
        <w:rPr>
          <w:rFonts w:eastAsia="Lucida Sans Unicode"/>
          <w:spacing w:val="-1"/>
        </w:rPr>
        <w:t xml:space="preserve"> ograniczeń w zagospodarowaniu terenu, zgodnie z przepisami odrębnymi;</w:t>
      </w:r>
    </w:p>
    <w:p w:rsidR="00ED794A" w:rsidRPr="0096227B" w:rsidRDefault="00BD0A90">
      <w:pPr>
        <w:pStyle w:val="Zawartotabeli"/>
        <w:numPr>
          <w:ilvl w:val="0"/>
          <w:numId w:val="20"/>
        </w:numPr>
        <w:suppressAutoHyphens w:val="0"/>
        <w:snapToGrid w:val="0"/>
        <w:spacing w:line="276" w:lineRule="auto"/>
        <w:jc w:val="both"/>
      </w:pPr>
      <w:r w:rsidRPr="0096227B">
        <w:rPr>
          <w:rFonts w:eastAsia="Lucida Sans Unicode"/>
          <w:spacing w:val="-1"/>
        </w:rPr>
        <w:t xml:space="preserve">dopuszczenie lokalizacji miejsc </w:t>
      </w:r>
      <w:r w:rsidR="004F06BD" w:rsidRPr="0096227B">
        <w:rPr>
          <w:rFonts w:eastAsia="Lucida Sans Unicode"/>
          <w:spacing w:val="-1"/>
        </w:rPr>
        <w:t>do parkowania</w:t>
      </w:r>
      <w:r w:rsidRPr="0096227B">
        <w:rPr>
          <w:rFonts w:eastAsia="Lucida Sans Unicode"/>
          <w:spacing w:val="-1"/>
        </w:rPr>
        <w:t xml:space="preserve"> samochodów osobowych na teren</w:t>
      </w:r>
      <w:r w:rsidR="00522B76" w:rsidRPr="0096227B">
        <w:rPr>
          <w:rFonts w:eastAsia="Lucida Sans Unicode"/>
          <w:spacing w:val="-1"/>
        </w:rPr>
        <w:t>ach</w:t>
      </w:r>
      <w:r w:rsidR="004F06BD" w:rsidRPr="0096227B">
        <w:rPr>
          <w:rFonts w:eastAsia="Lucida Sans Unicode"/>
          <w:spacing w:val="-1"/>
        </w:rPr>
        <w:t xml:space="preserve">: </w:t>
      </w:r>
      <w:r w:rsidRPr="0096227B">
        <w:rPr>
          <w:rFonts w:eastAsia="Univers-PL"/>
          <w:b/>
          <w:bCs/>
          <w:spacing w:val="-1"/>
        </w:rPr>
        <w:t>2U</w:t>
      </w:r>
      <w:r w:rsidR="006F0C16" w:rsidRPr="0096227B">
        <w:rPr>
          <w:rFonts w:eastAsia="Univers-PL"/>
          <w:b/>
          <w:bCs/>
          <w:spacing w:val="-1"/>
        </w:rPr>
        <w:t>,</w:t>
      </w:r>
      <w:r w:rsidRPr="0096227B">
        <w:rPr>
          <w:rFonts w:eastAsia="Univers-PL"/>
          <w:spacing w:val="-1"/>
        </w:rPr>
        <w:t xml:space="preserve"> </w:t>
      </w:r>
      <w:r w:rsidRPr="0096227B">
        <w:rPr>
          <w:rFonts w:eastAsia="Univers-PL"/>
          <w:b/>
          <w:bCs/>
          <w:spacing w:val="-1"/>
        </w:rPr>
        <w:t>3U</w:t>
      </w:r>
      <w:r w:rsidR="00B075FA">
        <w:rPr>
          <w:rFonts w:eastAsia="Univers-PL"/>
          <w:spacing w:val="-1"/>
        </w:rPr>
        <w:t xml:space="preserve"> </w:t>
      </w:r>
      <w:r w:rsidR="00E433A1">
        <w:rPr>
          <w:rFonts w:eastAsia="Univers-PL"/>
          <w:spacing w:val="-1"/>
        </w:rPr>
        <w:t xml:space="preserve">i </w:t>
      </w:r>
      <w:r w:rsidR="006F0C16" w:rsidRPr="0096227B">
        <w:rPr>
          <w:rFonts w:eastAsia="Univers-PL"/>
          <w:b/>
          <w:bCs/>
          <w:spacing w:val="-1"/>
        </w:rPr>
        <w:t>4U</w:t>
      </w:r>
      <w:r w:rsidRPr="0096227B">
        <w:rPr>
          <w:rFonts w:eastAsia="Univers-PL"/>
          <w:spacing w:val="-1"/>
        </w:rPr>
        <w:t>.</w:t>
      </w:r>
    </w:p>
    <w:p w:rsidR="00ED794A" w:rsidRDefault="00ED794A">
      <w:pPr>
        <w:pStyle w:val="Zawartotabeli"/>
        <w:suppressAutoHyphens w:val="0"/>
        <w:snapToGrid w:val="0"/>
        <w:spacing w:line="276" w:lineRule="auto"/>
        <w:jc w:val="both"/>
      </w:pPr>
    </w:p>
    <w:p w:rsidR="00ED794A" w:rsidRDefault="00BD0A90">
      <w:pPr>
        <w:suppressAutoHyphens w:val="0"/>
        <w:autoSpaceDE w:val="0"/>
        <w:spacing w:line="276" w:lineRule="auto"/>
        <w:jc w:val="both"/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23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spacing w:val="-1"/>
        </w:rPr>
        <w:t xml:space="preserve">W zakresie </w:t>
      </w:r>
      <w:r>
        <w:rPr>
          <w:rFonts w:eastAsia="Univers-PL"/>
          <w:spacing w:val="-1"/>
        </w:rPr>
        <w:t>zasad rozbudowy i budowy systemów infrastruktury technicznej ustala się:</w:t>
      </w:r>
    </w:p>
    <w:p w:rsidR="00ED794A" w:rsidRDefault="00BD0A90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>
        <w:t>dopuszczenie robót budowlanych w zakresie sieci wodociągowej, kanalizacyjnej, gazowej, ciepłowniczej, elektroenergetycznej, telekomunikacyjnej;</w:t>
      </w:r>
    </w:p>
    <w:p w:rsidR="00ED794A" w:rsidRDefault="00BD0A90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NewRomanPSMT"/>
          <w:spacing w:val="-1"/>
        </w:rPr>
      </w:pPr>
      <w:r>
        <w:rPr>
          <w:rFonts w:eastAsia="Lucida Sans Unicode"/>
          <w:spacing w:val="-1"/>
        </w:rPr>
        <w:t>powiązanie sieci infrastruktury technicznej z układem zewnętrznym oraz zapewnienie dostępu do sieci;</w:t>
      </w:r>
    </w:p>
    <w:p w:rsidR="00ED794A" w:rsidRDefault="00BD0A90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>
        <w:rPr>
          <w:rFonts w:eastAsia="TimesNewRomanPSMT"/>
          <w:spacing w:val="-1"/>
        </w:rPr>
        <w:t xml:space="preserve">zaopatrzenie w wodę, gaz, energię elektryczną i cieplną z urządzeń </w:t>
      </w:r>
      <w:r>
        <w:rPr>
          <w:rFonts w:eastAsia="TimesNewRomanPSMT"/>
        </w:rPr>
        <w:t>infrastruktury technicznej;</w:t>
      </w:r>
    </w:p>
    <w:p w:rsidR="00ED794A" w:rsidRDefault="00BD0A90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>odprowadzanie wód opadowych i roztopowych do kanalizacji deszczowej</w:t>
      </w:r>
      <w:r w:rsidR="004F06BD">
        <w:rPr>
          <w:rFonts w:eastAsia="Lucida Sans Unicode"/>
          <w:spacing w:val="-1"/>
        </w:rPr>
        <w:t xml:space="preserve"> lub </w:t>
      </w:r>
      <w:r>
        <w:rPr>
          <w:rFonts w:eastAsia="Lucida Sans Unicode"/>
          <w:spacing w:val="-1"/>
        </w:rPr>
        <w:t>zagospodarowani</w:t>
      </w:r>
      <w:r w:rsidR="004F06BD">
        <w:rPr>
          <w:rFonts w:eastAsia="Lucida Sans Unicode"/>
          <w:spacing w:val="-1"/>
        </w:rPr>
        <w:t>e</w:t>
      </w:r>
      <w:r>
        <w:rPr>
          <w:rFonts w:eastAsia="Lucida Sans Unicode"/>
          <w:spacing w:val="-1"/>
        </w:rPr>
        <w:t xml:space="preserve"> na terenie nieruchomości, zgodnie z przepisami odrębnymi;</w:t>
      </w:r>
    </w:p>
    <w:p w:rsidR="00A566C1" w:rsidRDefault="00A566C1" w:rsidP="00A566C1">
      <w:pPr>
        <w:tabs>
          <w:tab w:val="left" w:pos="3120"/>
          <w:tab w:val="left" w:pos="3324"/>
        </w:tabs>
        <w:suppressAutoHyphens w:val="0"/>
        <w:spacing w:line="276" w:lineRule="auto"/>
        <w:jc w:val="both"/>
        <w:rPr>
          <w:rFonts w:eastAsia="Lucida Sans Unicode"/>
          <w:spacing w:val="-1"/>
        </w:rPr>
      </w:pPr>
    </w:p>
    <w:p w:rsidR="00ED794A" w:rsidRDefault="00BD0A90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 xml:space="preserve">odprowadzanie ścieków bytowych i przemysłowych </w:t>
      </w:r>
      <w:r w:rsidR="004F06BD">
        <w:rPr>
          <w:rFonts w:eastAsia="Lucida Sans Unicode"/>
          <w:spacing w:val="-1"/>
        </w:rPr>
        <w:t>zgodnie z przepisami odrębnymi</w:t>
      </w:r>
      <w:r>
        <w:rPr>
          <w:rFonts w:eastAsia="Lucida Sans Unicode"/>
          <w:spacing w:val="-1"/>
        </w:rPr>
        <w:t>;</w:t>
      </w:r>
    </w:p>
    <w:p w:rsidR="00ED794A" w:rsidRDefault="00BD0A90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>dopuszczenie skablowania linii elektroenergetycznych.</w:t>
      </w:r>
    </w:p>
    <w:p w:rsidR="00ED794A" w:rsidRDefault="00ED794A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</w:p>
    <w:p w:rsidR="00ED794A" w:rsidRDefault="00BD0A90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24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spacing w:val="-1"/>
        </w:rPr>
        <w:t xml:space="preserve">W zakresie </w:t>
      </w:r>
      <w:r>
        <w:rPr>
          <w:rFonts w:eastAsia="Univers-PL"/>
          <w:spacing w:val="-1"/>
        </w:rPr>
        <w:t xml:space="preserve">zasad rozbudowy i budowy systemów komunikacji ustala się </w:t>
      </w:r>
      <w:r>
        <w:rPr>
          <w:rFonts w:eastAsia="Arial"/>
          <w:color w:val="000000"/>
          <w:spacing w:val="-1"/>
        </w:rPr>
        <w:t>dostęp do działek budowlanych z przyległych dróg publicznyc</w:t>
      </w:r>
      <w:r w:rsidR="004F06BD">
        <w:rPr>
          <w:rFonts w:eastAsia="Arial"/>
          <w:color w:val="000000"/>
          <w:spacing w:val="-1"/>
        </w:rPr>
        <w:t>h, w tym poprzez drogi wewnętrzne</w:t>
      </w:r>
      <w:r>
        <w:rPr>
          <w:rFonts w:eastAsia="Arial"/>
          <w:color w:val="000000"/>
          <w:spacing w:val="-1"/>
        </w:rPr>
        <w:t>.</w:t>
      </w:r>
    </w:p>
    <w:p w:rsidR="00ED794A" w:rsidRDefault="00ED794A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</w:pPr>
    </w:p>
    <w:p w:rsidR="00ED794A" w:rsidRDefault="00BD0A90">
      <w:pPr>
        <w:tabs>
          <w:tab w:val="left" w:pos="0"/>
        </w:tabs>
        <w:suppressAutoHyphens w:val="0"/>
        <w:spacing w:line="276" w:lineRule="auto"/>
        <w:jc w:val="both"/>
      </w:pPr>
      <w:r>
        <w:rPr>
          <w:rFonts w:eastAsia="Univers-PL"/>
          <w:spacing w:val="-1"/>
        </w:rPr>
        <w:tab/>
        <w:t>§</w:t>
      </w:r>
      <w:r w:rsidR="00C40013">
        <w:rPr>
          <w:rFonts w:eastAsia="Univers-PL"/>
          <w:spacing w:val="-1"/>
        </w:rPr>
        <w:t>25</w:t>
      </w:r>
      <w:r>
        <w:rPr>
          <w:rFonts w:eastAsia="Univers-PL"/>
          <w:spacing w:val="-1"/>
        </w:rPr>
        <w:t xml:space="preserve">. </w:t>
      </w:r>
      <w:r>
        <w:rPr>
          <w:rFonts w:eastAsia="Lucida Sans Unicode"/>
          <w:color w:val="000000"/>
          <w:spacing w:val="-1"/>
        </w:rPr>
        <w:t>Ustala się stawkę procentową służącą naliczeniu opłaty, o której mowa w art. 36 ust. 4 ustawy z dnia 27 marca 2003 r. o planowaniu i zagospodarowaniu przestrzennym w</w:t>
      </w:r>
      <w:r w:rsidR="00522B76">
        <w:rPr>
          <w:rFonts w:eastAsia="Lucida Sans Unicode"/>
          <w:color w:val="000000"/>
          <w:spacing w:val="-1"/>
        </w:rPr>
        <w:t> </w:t>
      </w:r>
      <w:r>
        <w:rPr>
          <w:rFonts w:eastAsia="Lucida Sans Unicode"/>
          <w:color w:val="000000"/>
          <w:spacing w:val="-1"/>
        </w:rPr>
        <w:t xml:space="preserve">wysokości </w:t>
      </w:r>
      <w:r w:rsidR="00E4646B">
        <w:rPr>
          <w:rFonts w:eastAsia="Lucida Sans Unicode"/>
          <w:color w:val="000000"/>
          <w:spacing w:val="-1"/>
        </w:rPr>
        <w:t>1</w:t>
      </w:r>
      <w:r>
        <w:rPr>
          <w:rFonts w:eastAsia="Lucida Sans Unicode"/>
          <w:color w:val="000000"/>
          <w:spacing w:val="-1"/>
        </w:rPr>
        <w:t>0%.</w:t>
      </w:r>
    </w:p>
    <w:p w:rsidR="00ED794A" w:rsidRDefault="00ED794A">
      <w:pPr>
        <w:tabs>
          <w:tab w:val="left" w:pos="0"/>
        </w:tabs>
        <w:suppressAutoHyphens w:val="0"/>
        <w:spacing w:line="276" w:lineRule="auto"/>
        <w:jc w:val="both"/>
      </w:pPr>
    </w:p>
    <w:p w:rsidR="00ED794A" w:rsidRDefault="00BD0A90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>
        <w:rPr>
          <w:rFonts w:eastAsia="Univers-PL"/>
          <w:color w:val="000000"/>
          <w:spacing w:val="-1"/>
        </w:rPr>
        <w:tab/>
      </w:r>
      <w:r>
        <w:rPr>
          <w:rFonts w:eastAsia="Univers-PL"/>
          <w:spacing w:val="-1"/>
        </w:rPr>
        <w:t>§</w:t>
      </w:r>
      <w:r w:rsidR="00C40013">
        <w:rPr>
          <w:rFonts w:eastAsia="Univers-PL"/>
          <w:spacing w:val="-1"/>
        </w:rPr>
        <w:t>26</w:t>
      </w:r>
      <w:r>
        <w:rPr>
          <w:rFonts w:eastAsia="Univers-PL"/>
          <w:spacing w:val="-1"/>
        </w:rPr>
        <w:t xml:space="preserve">. </w:t>
      </w:r>
      <w:r>
        <w:rPr>
          <w:rFonts w:eastAsia="Univers-PL"/>
          <w:color w:val="000000"/>
          <w:spacing w:val="-1"/>
        </w:rPr>
        <w:t>Wykonanie uchwały powierza się Burmistrzowi Miasta i Gminy Kórnik.</w:t>
      </w:r>
    </w:p>
    <w:p w:rsidR="00ED794A" w:rsidRDefault="00ED794A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</w:p>
    <w:p w:rsidR="00ED794A" w:rsidRDefault="00BD0A90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>
        <w:rPr>
          <w:rFonts w:eastAsia="Univers-PL"/>
          <w:b/>
          <w:bCs/>
          <w:color w:val="000000"/>
          <w:spacing w:val="-1"/>
        </w:rPr>
        <w:tab/>
      </w:r>
      <w:r>
        <w:rPr>
          <w:rFonts w:eastAsia="Univers-PL"/>
          <w:color w:val="000000"/>
          <w:spacing w:val="-1"/>
        </w:rPr>
        <w:t>§</w:t>
      </w:r>
      <w:r w:rsidR="00C40013">
        <w:rPr>
          <w:rFonts w:eastAsia="Univers-PL"/>
          <w:color w:val="000000"/>
          <w:spacing w:val="-1"/>
        </w:rPr>
        <w:t>27</w:t>
      </w:r>
      <w:r>
        <w:rPr>
          <w:rFonts w:eastAsia="Univers-PL"/>
          <w:color w:val="000000"/>
          <w:spacing w:val="-1"/>
        </w:rPr>
        <w:t xml:space="preserve">. Uchwała wchodzi w życie po upływie </w:t>
      </w:r>
      <w:r w:rsidR="00522B76">
        <w:rPr>
          <w:rFonts w:eastAsia="Univers-PL"/>
          <w:color w:val="000000"/>
          <w:spacing w:val="-1"/>
        </w:rPr>
        <w:t>14</w:t>
      </w:r>
      <w:r>
        <w:rPr>
          <w:rFonts w:eastAsia="Univers-PL"/>
          <w:color w:val="000000"/>
          <w:spacing w:val="-1"/>
        </w:rPr>
        <w:t xml:space="preserve"> dni od dnia jej ogłoszenia w</w:t>
      </w:r>
      <w:r w:rsidR="00323864">
        <w:rPr>
          <w:rFonts w:eastAsia="Univers-PL"/>
          <w:color w:val="000000"/>
          <w:spacing w:val="-1"/>
        </w:rPr>
        <w:t> </w:t>
      </w:r>
      <w:r>
        <w:rPr>
          <w:rFonts w:eastAsia="Univers-PL"/>
          <w:color w:val="000000"/>
          <w:spacing w:val="-1"/>
        </w:rPr>
        <w:t>Dzienniku Urzędowym Województwa Wielkopolskiego.</w:t>
      </w:r>
    </w:p>
    <w:p w:rsidR="00ED794A" w:rsidRDefault="00ED794A">
      <w:pPr>
        <w:tabs>
          <w:tab w:val="left" w:pos="0"/>
          <w:tab w:val="left" w:pos="709"/>
        </w:tabs>
        <w:suppressAutoHyphens w:val="0"/>
        <w:spacing w:line="276" w:lineRule="auto"/>
        <w:jc w:val="center"/>
      </w:pPr>
    </w:p>
    <w:sectPr w:rsidR="00ED794A" w:rsidSect="00A868BD">
      <w:footerReference w:type="default" r:id="rId8"/>
      <w:pgSz w:w="11906" w:h="16838"/>
      <w:pgMar w:top="1134" w:right="1417" w:bottom="1700" w:left="1701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B3" w:rsidRDefault="00BA0FB3">
      <w:r>
        <w:separator/>
      </w:r>
    </w:p>
  </w:endnote>
  <w:endnote w:type="continuationSeparator" w:id="0">
    <w:p w:rsidR="00BA0FB3" w:rsidRDefault="00BA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2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A" w:rsidRDefault="008B4DF2">
    <w:pPr>
      <w:pStyle w:val="Stopka"/>
      <w:jc w:val="right"/>
    </w:pPr>
    <w:r>
      <w:rPr>
        <w:sz w:val="20"/>
        <w:szCs w:val="20"/>
      </w:rPr>
      <w:fldChar w:fldCharType="begin"/>
    </w:r>
    <w:r w:rsidR="00BD0A90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81B7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B3" w:rsidRDefault="00BA0FB3">
      <w:r>
        <w:separator/>
      </w:r>
    </w:p>
  </w:footnote>
  <w:footnote w:type="continuationSeparator" w:id="0">
    <w:p w:rsidR="00BA0FB3" w:rsidRDefault="00BA0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-BoldMT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 w:val="0"/>
        <w:bCs w:val="0"/>
        <w:strike w:val="0"/>
        <w:dstrike w:val="0"/>
        <w:color w:val="000000"/>
        <w:spacing w:val="-1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NewRomanPSM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NewRomanPS-BoldMT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strike w:val="0"/>
        <w:dstrike w:val="0"/>
        <w:color w:val="000000"/>
        <w:spacing w:val="-1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b w:val="0"/>
        <w:bCs w:val="0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imes New Roman"/>
        <w:strike w:val="0"/>
        <w:dstrike w:val="0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Univers-PL" w:cs="Univers-PL"/>
        <w:b w:val="0"/>
        <w:bCs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strike w:val="0"/>
        <w:dstrike w:val="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AB72E19"/>
    <w:multiLevelType w:val="multilevel"/>
    <w:tmpl w:val="000000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3">
    <w:nsid w:val="75F623C6"/>
    <w:multiLevelType w:val="multilevel"/>
    <w:tmpl w:val="000000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785706CB"/>
    <w:multiLevelType w:val="multilevel"/>
    <w:tmpl w:val="0000000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NewRomanPSM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B6BC7"/>
    <w:rsid w:val="00013A7A"/>
    <w:rsid w:val="00026165"/>
    <w:rsid w:val="00043C64"/>
    <w:rsid w:val="00050BC9"/>
    <w:rsid w:val="00064722"/>
    <w:rsid w:val="00093B05"/>
    <w:rsid w:val="00094F19"/>
    <w:rsid w:val="000F0F18"/>
    <w:rsid w:val="000F3DB5"/>
    <w:rsid w:val="001056D0"/>
    <w:rsid w:val="00113005"/>
    <w:rsid w:val="00123996"/>
    <w:rsid w:val="00131A45"/>
    <w:rsid w:val="001326A5"/>
    <w:rsid w:val="00134E34"/>
    <w:rsid w:val="00157873"/>
    <w:rsid w:val="00161696"/>
    <w:rsid w:val="00170A69"/>
    <w:rsid w:val="001A71E0"/>
    <w:rsid w:val="001B5B17"/>
    <w:rsid w:val="001D6BF7"/>
    <w:rsid w:val="00225F86"/>
    <w:rsid w:val="0024402C"/>
    <w:rsid w:val="0025522B"/>
    <w:rsid w:val="00267E0B"/>
    <w:rsid w:val="002742EF"/>
    <w:rsid w:val="00275064"/>
    <w:rsid w:val="002C7AEC"/>
    <w:rsid w:val="002D5627"/>
    <w:rsid w:val="002F47A7"/>
    <w:rsid w:val="003059C2"/>
    <w:rsid w:val="00323864"/>
    <w:rsid w:val="0032642C"/>
    <w:rsid w:val="003322E2"/>
    <w:rsid w:val="00334AC1"/>
    <w:rsid w:val="003603C9"/>
    <w:rsid w:val="00381B78"/>
    <w:rsid w:val="00384132"/>
    <w:rsid w:val="0038619B"/>
    <w:rsid w:val="003B11E2"/>
    <w:rsid w:val="003B347E"/>
    <w:rsid w:val="003C7A94"/>
    <w:rsid w:val="00415719"/>
    <w:rsid w:val="00415C56"/>
    <w:rsid w:val="00425776"/>
    <w:rsid w:val="00426D80"/>
    <w:rsid w:val="00433DAE"/>
    <w:rsid w:val="00446B1B"/>
    <w:rsid w:val="0045058C"/>
    <w:rsid w:val="00471E11"/>
    <w:rsid w:val="004C03C5"/>
    <w:rsid w:val="004F06BD"/>
    <w:rsid w:val="0050286E"/>
    <w:rsid w:val="00522AB6"/>
    <w:rsid w:val="00522B76"/>
    <w:rsid w:val="00523599"/>
    <w:rsid w:val="005524B7"/>
    <w:rsid w:val="00584003"/>
    <w:rsid w:val="005A4B56"/>
    <w:rsid w:val="005A5565"/>
    <w:rsid w:val="005B4EE0"/>
    <w:rsid w:val="005B6BC7"/>
    <w:rsid w:val="005E5AC3"/>
    <w:rsid w:val="005F0588"/>
    <w:rsid w:val="00631D70"/>
    <w:rsid w:val="00647403"/>
    <w:rsid w:val="00657ACB"/>
    <w:rsid w:val="00665037"/>
    <w:rsid w:val="00683DD0"/>
    <w:rsid w:val="00697E5C"/>
    <w:rsid w:val="006B2399"/>
    <w:rsid w:val="006C14BB"/>
    <w:rsid w:val="006D37AB"/>
    <w:rsid w:val="006E61F9"/>
    <w:rsid w:val="006F0C16"/>
    <w:rsid w:val="006F6ED6"/>
    <w:rsid w:val="00711B2C"/>
    <w:rsid w:val="00752EC0"/>
    <w:rsid w:val="00765DCA"/>
    <w:rsid w:val="007759A6"/>
    <w:rsid w:val="00791982"/>
    <w:rsid w:val="007940B8"/>
    <w:rsid w:val="007A1F9D"/>
    <w:rsid w:val="007B1DCE"/>
    <w:rsid w:val="007D4FAB"/>
    <w:rsid w:val="007F0019"/>
    <w:rsid w:val="007F612A"/>
    <w:rsid w:val="008269D9"/>
    <w:rsid w:val="00834676"/>
    <w:rsid w:val="008701D5"/>
    <w:rsid w:val="00873A50"/>
    <w:rsid w:val="008873F6"/>
    <w:rsid w:val="00890075"/>
    <w:rsid w:val="00892BC1"/>
    <w:rsid w:val="008B4DF2"/>
    <w:rsid w:val="008F2EA6"/>
    <w:rsid w:val="009127FA"/>
    <w:rsid w:val="009364E3"/>
    <w:rsid w:val="009478E9"/>
    <w:rsid w:val="0096227B"/>
    <w:rsid w:val="009A4503"/>
    <w:rsid w:val="009D0ED7"/>
    <w:rsid w:val="009E4508"/>
    <w:rsid w:val="00A032CD"/>
    <w:rsid w:val="00A05BA2"/>
    <w:rsid w:val="00A1251F"/>
    <w:rsid w:val="00A566C1"/>
    <w:rsid w:val="00A8352D"/>
    <w:rsid w:val="00A868BD"/>
    <w:rsid w:val="00A94907"/>
    <w:rsid w:val="00AB1366"/>
    <w:rsid w:val="00AB75BE"/>
    <w:rsid w:val="00AC327B"/>
    <w:rsid w:val="00B075FA"/>
    <w:rsid w:val="00B13511"/>
    <w:rsid w:val="00B5712F"/>
    <w:rsid w:val="00B7046E"/>
    <w:rsid w:val="00B73E42"/>
    <w:rsid w:val="00BA0E7B"/>
    <w:rsid w:val="00BA0E9B"/>
    <w:rsid w:val="00BA0FB3"/>
    <w:rsid w:val="00BA25C6"/>
    <w:rsid w:val="00BA7F7A"/>
    <w:rsid w:val="00BC67FD"/>
    <w:rsid w:val="00BD0A90"/>
    <w:rsid w:val="00C02095"/>
    <w:rsid w:val="00C1784B"/>
    <w:rsid w:val="00C23D49"/>
    <w:rsid w:val="00C25931"/>
    <w:rsid w:val="00C40013"/>
    <w:rsid w:val="00C616E1"/>
    <w:rsid w:val="00C61E64"/>
    <w:rsid w:val="00C62C9C"/>
    <w:rsid w:val="00CA00CA"/>
    <w:rsid w:val="00CA0EF5"/>
    <w:rsid w:val="00CA5BE3"/>
    <w:rsid w:val="00CB311E"/>
    <w:rsid w:val="00CD238B"/>
    <w:rsid w:val="00CE70D2"/>
    <w:rsid w:val="00D3533C"/>
    <w:rsid w:val="00D504F6"/>
    <w:rsid w:val="00D657B9"/>
    <w:rsid w:val="00D71BAE"/>
    <w:rsid w:val="00D93AA2"/>
    <w:rsid w:val="00D9721B"/>
    <w:rsid w:val="00D97AB1"/>
    <w:rsid w:val="00DB4378"/>
    <w:rsid w:val="00DB6B8E"/>
    <w:rsid w:val="00DC7677"/>
    <w:rsid w:val="00DE2152"/>
    <w:rsid w:val="00E00C9C"/>
    <w:rsid w:val="00E060C2"/>
    <w:rsid w:val="00E2355C"/>
    <w:rsid w:val="00E3631B"/>
    <w:rsid w:val="00E433A1"/>
    <w:rsid w:val="00E460B4"/>
    <w:rsid w:val="00E4646B"/>
    <w:rsid w:val="00E47AB7"/>
    <w:rsid w:val="00E6588D"/>
    <w:rsid w:val="00EB699E"/>
    <w:rsid w:val="00ED794A"/>
    <w:rsid w:val="00EE7005"/>
    <w:rsid w:val="00EF0EC5"/>
    <w:rsid w:val="00F246C0"/>
    <w:rsid w:val="00F436EB"/>
    <w:rsid w:val="00F6284B"/>
    <w:rsid w:val="00F904BB"/>
    <w:rsid w:val="00F95EDA"/>
    <w:rsid w:val="00FB596E"/>
    <w:rsid w:val="00F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B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68BD"/>
    <w:rPr>
      <w:rFonts w:cs="TimesNewRomanPS-BoldMT"/>
      <w:strike w:val="0"/>
      <w:dstrike w:val="0"/>
      <w:sz w:val="24"/>
      <w:szCs w:val="24"/>
      <w:shd w:val="clear" w:color="auto" w:fill="auto"/>
    </w:rPr>
  </w:style>
  <w:style w:type="character" w:customStyle="1" w:styleId="WW8Num1z1">
    <w:name w:val="WW8Num1z1"/>
    <w:rsid w:val="00A868BD"/>
  </w:style>
  <w:style w:type="character" w:customStyle="1" w:styleId="WW8Num1z2">
    <w:name w:val="WW8Num1z2"/>
    <w:rsid w:val="00A868BD"/>
  </w:style>
  <w:style w:type="character" w:customStyle="1" w:styleId="WW8Num1z3">
    <w:name w:val="WW8Num1z3"/>
    <w:rsid w:val="00A868BD"/>
  </w:style>
  <w:style w:type="character" w:customStyle="1" w:styleId="WW8Num1z4">
    <w:name w:val="WW8Num1z4"/>
    <w:rsid w:val="00A868BD"/>
  </w:style>
  <w:style w:type="character" w:customStyle="1" w:styleId="WW8Num1z5">
    <w:name w:val="WW8Num1z5"/>
    <w:rsid w:val="00A868BD"/>
  </w:style>
  <w:style w:type="character" w:customStyle="1" w:styleId="WW8Num1z6">
    <w:name w:val="WW8Num1z6"/>
    <w:rsid w:val="00A868BD"/>
  </w:style>
  <w:style w:type="character" w:customStyle="1" w:styleId="WW8Num1z7">
    <w:name w:val="WW8Num1z7"/>
    <w:rsid w:val="00A868BD"/>
  </w:style>
  <w:style w:type="character" w:customStyle="1" w:styleId="WW8Num1z8">
    <w:name w:val="WW8Num1z8"/>
    <w:rsid w:val="00A868BD"/>
  </w:style>
  <w:style w:type="character" w:customStyle="1" w:styleId="WW8Num2z0">
    <w:name w:val="WW8Num2z0"/>
    <w:rsid w:val="00A868BD"/>
    <w:rPr>
      <w:rFonts w:ascii="Times New Roman" w:eastAsia="Lucida Sans Unicode" w:hAnsi="Times New Roman" w:cs="Times New Roman"/>
      <w:b w:val="0"/>
      <w:bCs w:val="0"/>
      <w:strike w:val="0"/>
      <w:dstrike w:val="0"/>
      <w:color w:val="000000"/>
      <w:spacing w:val="-1"/>
      <w:sz w:val="24"/>
      <w:szCs w:val="24"/>
      <w:shd w:val="clear" w:color="auto" w:fill="auto"/>
      <w:lang w:val="pl-PL"/>
    </w:rPr>
  </w:style>
  <w:style w:type="character" w:customStyle="1" w:styleId="WW8Num2z1">
    <w:name w:val="WW8Num2z1"/>
    <w:rsid w:val="00A868BD"/>
  </w:style>
  <w:style w:type="character" w:customStyle="1" w:styleId="WW8Num2z2">
    <w:name w:val="WW8Num2z2"/>
    <w:rsid w:val="00A868BD"/>
  </w:style>
  <w:style w:type="character" w:customStyle="1" w:styleId="WW8Num2z3">
    <w:name w:val="WW8Num2z3"/>
    <w:rsid w:val="00A868BD"/>
  </w:style>
  <w:style w:type="character" w:customStyle="1" w:styleId="WW8Num2z4">
    <w:name w:val="WW8Num2z4"/>
    <w:rsid w:val="00A868BD"/>
  </w:style>
  <w:style w:type="character" w:customStyle="1" w:styleId="WW8Num2z5">
    <w:name w:val="WW8Num2z5"/>
    <w:rsid w:val="00A868BD"/>
  </w:style>
  <w:style w:type="character" w:customStyle="1" w:styleId="WW8Num2z6">
    <w:name w:val="WW8Num2z6"/>
    <w:rsid w:val="00A868BD"/>
  </w:style>
  <w:style w:type="character" w:customStyle="1" w:styleId="WW8Num2z7">
    <w:name w:val="WW8Num2z7"/>
    <w:rsid w:val="00A868BD"/>
  </w:style>
  <w:style w:type="character" w:customStyle="1" w:styleId="WW8Num2z8">
    <w:name w:val="WW8Num2z8"/>
    <w:rsid w:val="00A868BD"/>
  </w:style>
  <w:style w:type="character" w:customStyle="1" w:styleId="WW8Num3z0">
    <w:name w:val="WW8Num3z0"/>
    <w:rsid w:val="00A868BD"/>
    <w:rPr>
      <w:rFonts w:ascii="Times New Roman" w:hAnsi="Times New Roman" w:cs="Times New Roman"/>
      <w:b w:val="0"/>
      <w:bCs w:val="0"/>
      <w:strike w:val="0"/>
      <w:dstrike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3z1">
    <w:name w:val="WW8Num3z1"/>
    <w:rsid w:val="00A868BD"/>
  </w:style>
  <w:style w:type="character" w:customStyle="1" w:styleId="WW8Num3z2">
    <w:name w:val="WW8Num3z2"/>
    <w:rsid w:val="00A868BD"/>
    <w:rPr>
      <w:rFonts w:cs="Times New Roman"/>
      <w:strike w:val="0"/>
      <w:dstrike w:val="0"/>
    </w:rPr>
  </w:style>
  <w:style w:type="character" w:customStyle="1" w:styleId="WW8Num3z3">
    <w:name w:val="WW8Num3z3"/>
    <w:rsid w:val="00A868BD"/>
  </w:style>
  <w:style w:type="character" w:customStyle="1" w:styleId="WW8Num3z4">
    <w:name w:val="WW8Num3z4"/>
    <w:rsid w:val="00A868BD"/>
    <w:rPr>
      <w:rFonts w:cs="TimesNewRomanPSMT"/>
    </w:rPr>
  </w:style>
  <w:style w:type="character" w:customStyle="1" w:styleId="WW8Num3z5">
    <w:name w:val="WW8Num3z5"/>
    <w:rsid w:val="00A868BD"/>
  </w:style>
  <w:style w:type="character" w:customStyle="1" w:styleId="WW8Num3z6">
    <w:name w:val="WW8Num3z6"/>
    <w:rsid w:val="00A868BD"/>
  </w:style>
  <w:style w:type="character" w:customStyle="1" w:styleId="WW8Num3z7">
    <w:name w:val="WW8Num3z7"/>
    <w:rsid w:val="00A868BD"/>
  </w:style>
  <w:style w:type="character" w:customStyle="1" w:styleId="WW8Num3z8">
    <w:name w:val="WW8Num3z8"/>
    <w:rsid w:val="00A868BD"/>
  </w:style>
  <w:style w:type="character" w:customStyle="1" w:styleId="WW8Num4z0">
    <w:name w:val="WW8Num4z0"/>
    <w:rsid w:val="00A868BD"/>
    <w:rPr>
      <w:rFonts w:ascii="Times New Roman" w:eastAsia="TimesNewRomanPS-BoldMT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4z1">
    <w:name w:val="WW8Num4z1"/>
    <w:rsid w:val="00A868BD"/>
  </w:style>
  <w:style w:type="character" w:customStyle="1" w:styleId="WW8Num4z2">
    <w:name w:val="WW8Num4z2"/>
    <w:rsid w:val="00A868BD"/>
    <w:rPr>
      <w:rFonts w:cs="Times New Roman"/>
      <w:strike w:val="0"/>
      <w:dstrike w:val="0"/>
      <w:color w:val="000000"/>
    </w:rPr>
  </w:style>
  <w:style w:type="character" w:customStyle="1" w:styleId="WW8Num4z3">
    <w:name w:val="WW8Num4z3"/>
    <w:rsid w:val="00A868BD"/>
  </w:style>
  <w:style w:type="character" w:customStyle="1" w:styleId="WW8Num4z4">
    <w:name w:val="WW8Num4z4"/>
    <w:rsid w:val="00A868BD"/>
  </w:style>
  <w:style w:type="character" w:customStyle="1" w:styleId="WW8Num4z5">
    <w:name w:val="WW8Num4z5"/>
    <w:rsid w:val="00A868BD"/>
  </w:style>
  <w:style w:type="character" w:customStyle="1" w:styleId="WW8Num4z6">
    <w:name w:val="WW8Num4z6"/>
    <w:rsid w:val="00A868BD"/>
  </w:style>
  <w:style w:type="character" w:customStyle="1" w:styleId="WW8Num4z7">
    <w:name w:val="WW8Num4z7"/>
    <w:rsid w:val="00A868BD"/>
  </w:style>
  <w:style w:type="character" w:customStyle="1" w:styleId="WW8Num4z8">
    <w:name w:val="WW8Num4z8"/>
    <w:rsid w:val="00A868BD"/>
  </w:style>
  <w:style w:type="character" w:customStyle="1" w:styleId="WW8Num5z0">
    <w:name w:val="WW8Num5z0"/>
    <w:rsid w:val="00A868BD"/>
    <w:rPr>
      <w:rFonts w:eastAsia="Lucida Sans Unicode" w:cs="Arial"/>
      <w:strike w:val="0"/>
      <w:dstrike w:val="0"/>
      <w:color w:val="000000"/>
      <w:spacing w:val="-1"/>
      <w:position w:val="0"/>
      <w:sz w:val="24"/>
      <w:shd w:val="clear" w:color="auto" w:fill="auto"/>
      <w:vertAlign w:val="baseline"/>
    </w:rPr>
  </w:style>
  <w:style w:type="character" w:customStyle="1" w:styleId="WW8Num5z1">
    <w:name w:val="WW8Num5z1"/>
    <w:rsid w:val="00A868BD"/>
    <w:rPr>
      <w:rFonts w:ascii="OpenSymbol" w:hAnsi="OpenSymbol" w:cs="OpenSymbol"/>
    </w:rPr>
  </w:style>
  <w:style w:type="character" w:customStyle="1" w:styleId="WW8Num5z2">
    <w:name w:val="WW8Num5z2"/>
    <w:rsid w:val="00A868BD"/>
    <w:rPr>
      <w:rFonts w:cs="Times New Roman"/>
      <w:strike w:val="0"/>
      <w:dstrike w:val="0"/>
    </w:rPr>
  </w:style>
  <w:style w:type="character" w:customStyle="1" w:styleId="WW8Num5z3">
    <w:name w:val="WW8Num5z3"/>
    <w:rsid w:val="00A868BD"/>
    <w:rPr>
      <w:rFonts w:ascii="Symbol" w:hAnsi="Symbol" w:cs="OpenSymbol"/>
    </w:rPr>
  </w:style>
  <w:style w:type="character" w:customStyle="1" w:styleId="WW8Num5z4">
    <w:name w:val="WW8Num5z4"/>
    <w:rsid w:val="00A868BD"/>
  </w:style>
  <w:style w:type="character" w:customStyle="1" w:styleId="WW8Num5z5">
    <w:name w:val="WW8Num5z5"/>
    <w:rsid w:val="00A868BD"/>
  </w:style>
  <w:style w:type="character" w:customStyle="1" w:styleId="WW8Num5z6">
    <w:name w:val="WW8Num5z6"/>
    <w:rsid w:val="00A868BD"/>
  </w:style>
  <w:style w:type="character" w:customStyle="1" w:styleId="WW8Num5z7">
    <w:name w:val="WW8Num5z7"/>
    <w:rsid w:val="00A868BD"/>
  </w:style>
  <w:style w:type="character" w:customStyle="1" w:styleId="WW8Num5z8">
    <w:name w:val="WW8Num5z8"/>
    <w:rsid w:val="00A868BD"/>
  </w:style>
  <w:style w:type="character" w:customStyle="1" w:styleId="WW8Num6z0">
    <w:name w:val="WW8Num6z0"/>
    <w:rsid w:val="00A868BD"/>
    <w:rPr>
      <w:rFonts w:ascii="Times New Roman" w:eastAsia="Lucida Sans Unicode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6z1">
    <w:name w:val="WW8Num6z1"/>
    <w:rsid w:val="00A868BD"/>
    <w:rPr>
      <w:rFonts w:ascii="OpenSymbol" w:hAnsi="OpenSymbol" w:cs="OpenSymbol"/>
    </w:rPr>
  </w:style>
  <w:style w:type="character" w:customStyle="1" w:styleId="WW8Num6z2">
    <w:name w:val="WW8Num6z2"/>
    <w:rsid w:val="00A868BD"/>
  </w:style>
  <w:style w:type="character" w:customStyle="1" w:styleId="WW8Num6z3">
    <w:name w:val="WW8Num6z3"/>
    <w:rsid w:val="00A868BD"/>
    <w:rPr>
      <w:rFonts w:ascii="Symbol" w:hAnsi="Symbol" w:cs="OpenSymbol"/>
    </w:rPr>
  </w:style>
  <w:style w:type="character" w:customStyle="1" w:styleId="WW8Num6z4">
    <w:name w:val="WW8Num6z4"/>
    <w:rsid w:val="00A868BD"/>
  </w:style>
  <w:style w:type="character" w:customStyle="1" w:styleId="WW8Num6z5">
    <w:name w:val="WW8Num6z5"/>
    <w:rsid w:val="00A868BD"/>
  </w:style>
  <w:style w:type="character" w:customStyle="1" w:styleId="WW8Num6z6">
    <w:name w:val="WW8Num6z6"/>
    <w:rsid w:val="00A868BD"/>
  </w:style>
  <w:style w:type="character" w:customStyle="1" w:styleId="WW8Num6z7">
    <w:name w:val="WW8Num6z7"/>
    <w:rsid w:val="00A868BD"/>
  </w:style>
  <w:style w:type="character" w:customStyle="1" w:styleId="WW8Num6z8">
    <w:name w:val="WW8Num6z8"/>
    <w:rsid w:val="00A868BD"/>
  </w:style>
  <w:style w:type="character" w:customStyle="1" w:styleId="WW8Num7z0">
    <w:name w:val="WW8Num7z0"/>
    <w:rsid w:val="00A868BD"/>
    <w:rPr>
      <w:rFonts w:ascii="Times New Roman" w:eastAsia="Lucida Sans Unicode" w:hAnsi="Times New Roman" w:cs="Arial"/>
      <w:b w:val="0"/>
      <w:bCs w:val="0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7z1">
    <w:name w:val="WW8Num7z1"/>
    <w:rsid w:val="00A868BD"/>
    <w:rPr>
      <w:rFonts w:ascii="OpenSymbol" w:hAnsi="OpenSymbol" w:cs="OpenSymbol"/>
    </w:rPr>
  </w:style>
  <w:style w:type="character" w:customStyle="1" w:styleId="WW8Num7z2">
    <w:name w:val="WW8Num7z2"/>
    <w:rsid w:val="00A868BD"/>
  </w:style>
  <w:style w:type="character" w:customStyle="1" w:styleId="WW8Num7z3">
    <w:name w:val="WW8Num7z3"/>
    <w:rsid w:val="00A868BD"/>
    <w:rPr>
      <w:rFonts w:ascii="Symbol" w:hAnsi="Symbol" w:cs="OpenSymbol"/>
    </w:rPr>
  </w:style>
  <w:style w:type="character" w:customStyle="1" w:styleId="WW8Num7z4">
    <w:name w:val="WW8Num7z4"/>
    <w:rsid w:val="00A868BD"/>
  </w:style>
  <w:style w:type="character" w:customStyle="1" w:styleId="WW8Num7z5">
    <w:name w:val="WW8Num7z5"/>
    <w:rsid w:val="00A868BD"/>
  </w:style>
  <w:style w:type="character" w:customStyle="1" w:styleId="WW8Num7z6">
    <w:name w:val="WW8Num7z6"/>
    <w:rsid w:val="00A868BD"/>
  </w:style>
  <w:style w:type="character" w:customStyle="1" w:styleId="WW8Num7z7">
    <w:name w:val="WW8Num7z7"/>
    <w:rsid w:val="00A868BD"/>
  </w:style>
  <w:style w:type="character" w:customStyle="1" w:styleId="WW8Num7z8">
    <w:name w:val="WW8Num7z8"/>
    <w:rsid w:val="00A868BD"/>
  </w:style>
  <w:style w:type="character" w:customStyle="1" w:styleId="WW8Num8z0">
    <w:name w:val="WW8Num8z0"/>
    <w:rsid w:val="00A868BD"/>
    <w:rPr>
      <w:rFonts w:eastAsia="Lucida Sans Unicode" w:cs="Times New Roman"/>
      <w:strike w:val="0"/>
      <w:dstrike w:val="0"/>
      <w:spacing w:val="-1"/>
      <w:sz w:val="24"/>
      <w:szCs w:val="24"/>
    </w:rPr>
  </w:style>
  <w:style w:type="character" w:customStyle="1" w:styleId="WW8Num8z1">
    <w:name w:val="WW8Num8z1"/>
    <w:rsid w:val="00A868BD"/>
    <w:rPr>
      <w:rFonts w:ascii="OpenSymbol" w:hAnsi="OpenSymbol" w:cs="OpenSymbol"/>
    </w:rPr>
  </w:style>
  <w:style w:type="character" w:customStyle="1" w:styleId="WW8Num8z2">
    <w:name w:val="WW8Num8z2"/>
    <w:rsid w:val="00A868BD"/>
  </w:style>
  <w:style w:type="character" w:customStyle="1" w:styleId="WW8Num8z3">
    <w:name w:val="WW8Num8z3"/>
    <w:rsid w:val="00A868BD"/>
    <w:rPr>
      <w:rFonts w:ascii="Symbol" w:hAnsi="Symbol" w:cs="OpenSymbol"/>
    </w:rPr>
  </w:style>
  <w:style w:type="character" w:customStyle="1" w:styleId="WW8Num8z4">
    <w:name w:val="WW8Num8z4"/>
    <w:rsid w:val="00A868BD"/>
  </w:style>
  <w:style w:type="character" w:customStyle="1" w:styleId="WW8Num8z5">
    <w:name w:val="WW8Num8z5"/>
    <w:rsid w:val="00A868BD"/>
  </w:style>
  <w:style w:type="character" w:customStyle="1" w:styleId="WW8Num8z6">
    <w:name w:val="WW8Num8z6"/>
    <w:rsid w:val="00A868BD"/>
  </w:style>
  <w:style w:type="character" w:customStyle="1" w:styleId="WW8Num8z7">
    <w:name w:val="WW8Num8z7"/>
    <w:rsid w:val="00A868BD"/>
  </w:style>
  <w:style w:type="character" w:customStyle="1" w:styleId="WW8Num8z8">
    <w:name w:val="WW8Num8z8"/>
    <w:rsid w:val="00A868BD"/>
  </w:style>
  <w:style w:type="character" w:customStyle="1" w:styleId="WW8Num9z0">
    <w:name w:val="WW8Num9z0"/>
    <w:rsid w:val="00A868BD"/>
    <w:rPr>
      <w:rFonts w:eastAsia="Univers-PL" w:cs="Univers-PL"/>
      <w:b w:val="0"/>
      <w:bCs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9z1">
    <w:name w:val="WW8Num9z1"/>
    <w:rsid w:val="00A868BD"/>
  </w:style>
  <w:style w:type="character" w:customStyle="1" w:styleId="WW8Num9z2">
    <w:name w:val="WW8Num9z2"/>
    <w:rsid w:val="00A868BD"/>
  </w:style>
  <w:style w:type="character" w:customStyle="1" w:styleId="WW8Num9z3">
    <w:name w:val="WW8Num9z3"/>
    <w:rsid w:val="00A868BD"/>
  </w:style>
  <w:style w:type="character" w:customStyle="1" w:styleId="WW8Num9z4">
    <w:name w:val="WW8Num9z4"/>
    <w:rsid w:val="00A868BD"/>
  </w:style>
  <w:style w:type="character" w:customStyle="1" w:styleId="WW8Num9z5">
    <w:name w:val="WW8Num9z5"/>
    <w:rsid w:val="00A868BD"/>
  </w:style>
  <w:style w:type="character" w:customStyle="1" w:styleId="WW8Num9z6">
    <w:name w:val="WW8Num9z6"/>
    <w:rsid w:val="00A868BD"/>
  </w:style>
  <w:style w:type="character" w:customStyle="1" w:styleId="WW8Num9z7">
    <w:name w:val="WW8Num9z7"/>
    <w:rsid w:val="00A868BD"/>
  </w:style>
  <w:style w:type="character" w:customStyle="1" w:styleId="WW8Num9z8">
    <w:name w:val="WW8Num9z8"/>
    <w:rsid w:val="00A868BD"/>
  </w:style>
  <w:style w:type="character" w:customStyle="1" w:styleId="WW8Num10z0">
    <w:name w:val="WW8Num10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0z1">
    <w:name w:val="WW8Num10z1"/>
    <w:rsid w:val="00A868BD"/>
  </w:style>
  <w:style w:type="character" w:customStyle="1" w:styleId="WW8Num10z2">
    <w:name w:val="WW8Num10z2"/>
    <w:rsid w:val="00A868BD"/>
  </w:style>
  <w:style w:type="character" w:customStyle="1" w:styleId="WW8Num10z3">
    <w:name w:val="WW8Num10z3"/>
    <w:rsid w:val="00A868BD"/>
  </w:style>
  <w:style w:type="character" w:customStyle="1" w:styleId="WW8Num10z4">
    <w:name w:val="WW8Num10z4"/>
    <w:rsid w:val="00A868BD"/>
  </w:style>
  <w:style w:type="character" w:customStyle="1" w:styleId="WW8Num10z5">
    <w:name w:val="WW8Num10z5"/>
    <w:rsid w:val="00A868BD"/>
  </w:style>
  <w:style w:type="character" w:customStyle="1" w:styleId="WW8Num10z6">
    <w:name w:val="WW8Num10z6"/>
    <w:rsid w:val="00A868BD"/>
  </w:style>
  <w:style w:type="character" w:customStyle="1" w:styleId="WW8Num10z7">
    <w:name w:val="WW8Num10z7"/>
    <w:rsid w:val="00A868BD"/>
  </w:style>
  <w:style w:type="character" w:customStyle="1" w:styleId="WW8Num10z8">
    <w:name w:val="WW8Num10z8"/>
    <w:rsid w:val="00A868BD"/>
  </w:style>
  <w:style w:type="character" w:customStyle="1" w:styleId="WW8Num11z0">
    <w:name w:val="WW8Num11z0"/>
    <w:rsid w:val="00A868BD"/>
    <w:rPr>
      <w:rFonts w:ascii="Times New Roman" w:eastAsia="Lucida Sans Unicode" w:hAnsi="Times New Roman" w:cs="Arial"/>
      <w:strike w:val="0"/>
      <w:dstrike w:val="0"/>
      <w:position w:val="0"/>
      <w:sz w:val="24"/>
      <w:szCs w:val="24"/>
      <w:shd w:val="clear" w:color="auto" w:fill="auto"/>
      <w:vertAlign w:val="baseline"/>
    </w:rPr>
  </w:style>
  <w:style w:type="character" w:customStyle="1" w:styleId="WW8Num11z1">
    <w:name w:val="WW8Num11z1"/>
    <w:rsid w:val="00A868BD"/>
  </w:style>
  <w:style w:type="character" w:customStyle="1" w:styleId="WW8Num11z2">
    <w:name w:val="WW8Num11z2"/>
    <w:rsid w:val="00A868BD"/>
  </w:style>
  <w:style w:type="character" w:customStyle="1" w:styleId="WW8Num11z3">
    <w:name w:val="WW8Num11z3"/>
    <w:rsid w:val="00A868BD"/>
  </w:style>
  <w:style w:type="character" w:customStyle="1" w:styleId="WW8Num11z4">
    <w:name w:val="WW8Num11z4"/>
    <w:rsid w:val="00A868BD"/>
  </w:style>
  <w:style w:type="character" w:customStyle="1" w:styleId="WW8Num11z5">
    <w:name w:val="WW8Num11z5"/>
    <w:rsid w:val="00A868BD"/>
  </w:style>
  <w:style w:type="character" w:customStyle="1" w:styleId="WW8Num11z6">
    <w:name w:val="WW8Num11z6"/>
    <w:rsid w:val="00A868BD"/>
  </w:style>
  <w:style w:type="character" w:customStyle="1" w:styleId="WW8Num11z7">
    <w:name w:val="WW8Num11z7"/>
    <w:rsid w:val="00A868BD"/>
  </w:style>
  <w:style w:type="character" w:customStyle="1" w:styleId="WW8Num11z8">
    <w:name w:val="WW8Num11z8"/>
    <w:rsid w:val="00A868BD"/>
  </w:style>
  <w:style w:type="character" w:customStyle="1" w:styleId="WW8Num12z0">
    <w:name w:val="WW8Num12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2z1">
    <w:name w:val="WW8Num12z1"/>
    <w:rsid w:val="00A868BD"/>
  </w:style>
  <w:style w:type="character" w:customStyle="1" w:styleId="WW8Num12z2">
    <w:name w:val="WW8Num12z2"/>
    <w:rsid w:val="00A868BD"/>
  </w:style>
  <w:style w:type="character" w:customStyle="1" w:styleId="WW8Num12z3">
    <w:name w:val="WW8Num12z3"/>
    <w:rsid w:val="00A868BD"/>
  </w:style>
  <w:style w:type="character" w:customStyle="1" w:styleId="WW8Num12z4">
    <w:name w:val="WW8Num12z4"/>
    <w:rsid w:val="00A868BD"/>
  </w:style>
  <w:style w:type="character" w:customStyle="1" w:styleId="WW8Num12z5">
    <w:name w:val="WW8Num12z5"/>
    <w:rsid w:val="00A868BD"/>
  </w:style>
  <w:style w:type="character" w:customStyle="1" w:styleId="WW8Num12z6">
    <w:name w:val="WW8Num12z6"/>
    <w:rsid w:val="00A868BD"/>
  </w:style>
  <w:style w:type="character" w:customStyle="1" w:styleId="WW8Num12z7">
    <w:name w:val="WW8Num12z7"/>
    <w:rsid w:val="00A868BD"/>
  </w:style>
  <w:style w:type="character" w:customStyle="1" w:styleId="WW8Num12z8">
    <w:name w:val="WW8Num12z8"/>
    <w:rsid w:val="00A868BD"/>
  </w:style>
  <w:style w:type="character" w:customStyle="1" w:styleId="WW8Num13z0">
    <w:name w:val="WW8Num13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3z1">
    <w:name w:val="WW8Num13z1"/>
    <w:rsid w:val="00A868BD"/>
    <w:rPr>
      <w:rFonts w:ascii="OpenSymbol" w:hAnsi="OpenSymbol" w:cs="OpenSymbol"/>
    </w:rPr>
  </w:style>
  <w:style w:type="character" w:customStyle="1" w:styleId="WW8Num13z2">
    <w:name w:val="WW8Num13z2"/>
    <w:rsid w:val="00A868BD"/>
  </w:style>
  <w:style w:type="character" w:customStyle="1" w:styleId="WW8Num13z3">
    <w:name w:val="WW8Num13z3"/>
    <w:rsid w:val="00A868BD"/>
    <w:rPr>
      <w:rFonts w:ascii="Symbol" w:hAnsi="Symbol" w:cs="OpenSymbol"/>
    </w:rPr>
  </w:style>
  <w:style w:type="character" w:customStyle="1" w:styleId="WW8Num13z4">
    <w:name w:val="WW8Num13z4"/>
    <w:rsid w:val="00A868BD"/>
  </w:style>
  <w:style w:type="character" w:customStyle="1" w:styleId="WW8Num13z5">
    <w:name w:val="WW8Num13z5"/>
    <w:rsid w:val="00A868BD"/>
  </w:style>
  <w:style w:type="character" w:customStyle="1" w:styleId="WW8Num13z6">
    <w:name w:val="WW8Num13z6"/>
    <w:rsid w:val="00A868BD"/>
  </w:style>
  <w:style w:type="character" w:customStyle="1" w:styleId="WW8Num13z7">
    <w:name w:val="WW8Num13z7"/>
    <w:rsid w:val="00A868BD"/>
  </w:style>
  <w:style w:type="character" w:customStyle="1" w:styleId="WW8Num13z8">
    <w:name w:val="WW8Num13z8"/>
    <w:rsid w:val="00A868BD"/>
  </w:style>
  <w:style w:type="character" w:customStyle="1" w:styleId="WW8Num14z0">
    <w:name w:val="WW8Num14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4z1">
    <w:name w:val="WW8Num14z1"/>
    <w:rsid w:val="00A868BD"/>
  </w:style>
  <w:style w:type="character" w:customStyle="1" w:styleId="WW8Num14z2">
    <w:name w:val="WW8Num14z2"/>
    <w:rsid w:val="00A868BD"/>
  </w:style>
  <w:style w:type="character" w:customStyle="1" w:styleId="WW8Num14z3">
    <w:name w:val="WW8Num14z3"/>
    <w:rsid w:val="00A868BD"/>
  </w:style>
  <w:style w:type="character" w:customStyle="1" w:styleId="WW8Num14z4">
    <w:name w:val="WW8Num14z4"/>
    <w:rsid w:val="00A868BD"/>
  </w:style>
  <w:style w:type="character" w:customStyle="1" w:styleId="WW8Num14z5">
    <w:name w:val="WW8Num14z5"/>
    <w:rsid w:val="00A868BD"/>
  </w:style>
  <w:style w:type="character" w:customStyle="1" w:styleId="WW8Num14z6">
    <w:name w:val="WW8Num14z6"/>
    <w:rsid w:val="00A868BD"/>
  </w:style>
  <w:style w:type="character" w:customStyle="1" w:styleId="WW8Num14z7">
    <w:name w:val="WW8Num14z7"/>
    <w:rsid w:val="00A868BD"/>
  </w:style>
  <w:style w:type="character" w:customStyle="1" w:styleId="WW8Num14z8">
    <w:name w:val="WW8Num14z8"/>
    <w:rsid w:val="00A868BD"/>
  </w:style>
  <w:style w:type="character" w:customStyle="1" w:styleId="WW8Num15z0">
    <w:name w:val="WW8Num15z0"/>
    <w:rsid w:val="00A868B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15z1">
    <w:name w:val="WW8Num15z1"/>
    <w:rsid w:val="00A868BD"/>
    <w:rPr>
      <w:rFonts w:ascii="OpenSymbol" w:hAnsi="OpenSymbol" w:cs="OpenSymbol"/>
    </w:rPr>
  </w:style>
  <w:style w:type="character" w:customStyle="1" w:styleId="WW8Num15z2">
    <w:name w:val="WW8Num15z2"/>
    <w:rsid w:val="00A868BD"/>
  </w:style>
  <w:style w:type="character" w:customStyle="1" w:styleId="WW8Num15z3">
    <w:name w:val="WW8Num15z3"/>
    <w:rsid w:val="00A868BD"/>
    <w:rPr>
      <w:rFonts w:ascii="Symbol" w:hAnsi="Symbol" w:cs="OpenSymbol"/>
    </w:rPr>
  </w:style>
  <w:style w:type="character" w:customStyle="1" w:styleId="WW8Num15z4">
    <w:name w:val="WW8Num15z4"/>
    <w:rsid w:val="00A868BD"/>
  </w:style>
  <w:style w:type="character" w:customStyle="1" w:styleId="WW8Num15z5">
    <w:name w:val="WW8Num15z5"/>
    <w:rsid w:val="00A868BD"/>
  </w:style>
  <w:style w:type="character" w:customStyle="1" w:styleId="WW8Num15z6">
    <w:name w:val="WW8Num15z6"/>
    <w:rsid w:val="00A868BD"/>
  </w:style>
  <w:style w:type="character" w:customStyle="1" w:styleId="WW8Num15z7">
    <w:name w:val="WW8Num15z7"/>
    <w:rsid w:val="00A868BD"/>
  </w:style>
  <w:style w:type="character" w:customStyle="1" w:styleId="WW8Num15z8">
    <w:name w:val="WW8Num15z8"/>
    <w:rsid w:val="00A868BD"/>
  </w:style>
  <w:style w:type="character" w:customStyle="1" w:styleId="WW8Num16z0">
    <w:name w:val="WW8Num16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6z1">
    <w:name w:val="WW8Num16z1"/>
    <w:rsid w:val="00A868BD"/>
    <w:rPr>
      <w:rFonts w:ascii="OpenSymbol" w:hAnsi="OpenSymbol" w:cs="OpenSymbol"/>
    </w:rPr>
  </w:style>
  <w:style w:type="character" w:customStyle="1" w:styleId="WW8Num16z2">
    <w:name w:val="WW8Num16z2"/>
    <w:rsid w:val="00A868BD"/>
  </w:style>
  <w:style w:type="character" w:customStyle="1" w:styleId="WW8Num16z3">
    <w:name w:val="WW8Num16z3"/>
    <w:rsid w:val="00A868BD"/>
    <w:rPr>
      <w:rFonts w:ascii="Symbol" w:hAnsi="Symbol" w:cs="OpenSymbol"/>
    </w:rPr>
  </w:style>
  <w:style w:type="character" w:customStyle="1" w:styleId="WW8Num16z4">
    <w:name w:val="WW8Num16z4"/>
    <w:rsid w:val="00A868BD"/>
  </w:style>
  <w:style w:type="character" w:customStyle="1" w:styleId="WW8Num16z5">
    <w:name w:val="WW8Num16z5"/>
    <w:rsid w:val="00A868BD"/>
  </w:style>
  <w:style w:type="character" w:customStyle="1" w:styleId="WW8Num16z6">
    <w:name w:val="WW8Num16z6"/>
    <w:rsid w:val="00A868BD"/>
  </w:style>
  <w:style w:type="character" w:customStyle="1" w:styleId="WW8Num16z7">
    <w:name w:val="WW8Num16z7"/>
    <w:rsid w:val="00A868BD"/>
  </w:style>
  <w:style w:type="character" w:customStyle="1" w:styleId="WW8Num16z8">
    <w:name w:val="WW8Num16z8"/>
    <w:rsid w:val="00A868BD"/>
  </w:style>
  <w:style w:type="character" w:customStyle="1" w:styleId="WW8Num17z0">
    <w:name w:val="WW8Num17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7z1">
    <w:name w:val="WW8Num17z1"/>
    <w:rsid w:val="00A868BD"/>
    <w:rPr>
      <w:rFonts w:ascii="OpenSymbol" w:hAnsi="OpenSymbol" w:cs="OpenSymbol"/>
    </w:rPr>
  </w:style>
  <w:style w:type="character" w:customStyle="1" w:styleId="WW8Num17z2">
    <w:name w:val="WW8Num17z2"/>
    <w:rsid w:val="00A868BD"/>
  </w:style>
  <w:style w:type="character" w:customStyle="1" w:styleId="WW8Num17z3">
    <w:name w:val="WW8Num17z3"/>
    <w:rsid w:val="00A868BD"/>
    <w:rPr>
      <w:rFonts w:ascii="Symbol" w:hAnsi="Symbol" w:cs="OpenSymbol"/>
    </w:rPr>
  </w:style>
  <w:style w:type="character" w:customStyle="1" w:styleId="WW8Num17z4">
    <w:name w:val="WW8Num17z4"/>
    <w:rsid w:val="00A868BD"/>
  </w:style>
  <w:style w:type="character" w:customStyle="1" w:styleId="WW8Num17z5">
    <w:name w:val="WW8Num17z5"/>
    <w:rsid w:val="00A868BD"/>
  </w:style>
  <w:style w:type="character" w:customStyle="1" w:styleId="WW8Num17z6">
    <w:name w:val="WW8Num17z6"/>
    <w:rsid w:val="00A868BD"/>
  </w:style>
  <w:style w:type="character" w:customStyle="1" w:styleId="WW8Num17z7">
    <w:name w:val="WW8Num17z7"/>
    <w:rsid w:val="00A868BD"/>
  </w:style>
  <w:style w:type="character" w:customStyle="1" w:styleId="WW8Num17z8">
    <w:name w:val="WW8Num17z8"/>
    <w:rsid w:val="00A868BD"/>
  </w:style>
  <w:style w:type="character" w:customStyle="1" w:styleId="WW8Num18z0">
    <w:name w:val="WW8Num18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8z1">
    <w:name w:val="WW8Num18z1"/>
    <w:rsid w:val="00A868BD"/>
    <w:rPr>
      <w:rFonts w:ascii="OpenSymbol" w:hAnsi="OpenSymbol" w:cs="OpenSymbol"/>
    </w:rPr>
  </w:style>
  <w:style w:type="character" w:customStyle="1" w:styleId="WW8Num18z2">
    <w:name w:val="WW8Num18z2"/>
    <w:rsid w:val="00A868BD"/>
  </w:style>
  <w:style w:type="character" w:customStyle="1" w:styleId="WW8Num18z3">
    <w:name w:val="WW8Num18z3"/>
    <w:rsid w:val="00A868BD"/>
    <w:rPr>
      <w:rFonts w:ascii="Symbol" w:hAnsi="Symbol" w:cs="OpenSymbol"/>
    </w:rPr>
  </w:style>
  <w:style w:type="character" w:customStyle="1" w:styleId="WW8Num18z4">
    <w:name w:val="WW8Num18z4"/>
    <w:rsid w:val="00A868BD"/>
  </w:style>
  <w:style w:type="character" w:customStyle="1" w:styleId="WW8Num18z5">
    <w:name w:val="WW8Num18z5"/>
    <w:rsid w:val="00A868BD"/>
  </w:style>
  <w:style w:type="character" w:customStyle="1" w:styleId="WW8Num18z6">
    <w:name w:val="WW8Num18z6"/>
    <w:rsid w:val="00A868BD"/>
  </w:style>
  <w:style w:type="character" w:customStyle="1" w:styleId="WW8Num18z7">
    <w:name w:val="WW8Num18z7"/>
    <w:rsid w:val="00A868BD"/>
  </w:style>
  <w:style w:type="character" w:customStyle="1" w:styleId="WW8Num18z8">
    <w:name w:val="WW8Num18z8"/>
    <w:rsid w:val="00A868BD"/>
  </w:style>
  <w:style w:type="character" w:customStyle="1" w:styleId="WW8Num19z0">
    <w:name w:val="WW8Num19z0"/>
    <w:rsid w:val="00A868B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19z1">
    <w:name w:val="WW8Num19z1"/>
    <w:rsid w:val="00A868BD"/>
    <w:rPr>
      <w:rFonts w:ascii="OpenSymbol" w:hAnsi="OpenSymbol" w:cs="OpenSymbol"/>
    </w:rPr>
  </w:style>
  <w:style w:type="character" w:customStyle="1" w:styleId="WW8Num19z2">
    <w:name w:val="WW8Num19z2"/>
    <w:rsid w:val="00A868BD"/>
  </w:style>
  <w:style w:type="character" w:customStyle="1" w:styleId="WW8Num19z3">
    <w:name w:val="WW8Num19z3"/>
    <w:rsid w:val="00A868BD"/>
    <w:rPr>
      <w:rFonts w:ascii="Symbol" w:hAnsi="Symbol" w:cs="OpenSymbol"/>
    </w:rPr>
  </w:style>
  <w:style w:type="character" w:customStyle="1" w:styleId="WW8Num19z4">
    <w:name w:val="WW8Num19z4"/>
    <w:rsid w:val="00A868BD"/>
  </w:style>
  <w:style w:type="character" w:customStyle="1" w:styleId="WW8Num19z5">
    <w:name w:val="WW8Num19z5"/>
    <w:rsid w:val="00A868BD"/>
  </w:style>
  <w:style w:type="character" w:customStyle="1" w:styleId="WW8Num19z6">
    <w:name w:val="WW8Num19z6"/>
    <w:rsid w:val="00A868BD"/>
  </w:style>
  <w:style w:type="character" w:customStyle="1" w:styleId="WW8Num19z7">
    <w:name w:val="WW8Num19z7"/>
    <w:rsid w:val="00A868BD"/>
  </w:style>
  <w:style w:type="character" w:customStyle="1" w:styleId="WW8Num19z8">
    <w:name w:val="WW8Num19z8"/>
    <w:rsid w:val="00A868BD"/>
  </w:style>
  <w:style w:type="character" w:customStyle="1" w:styleId="WW8Num20z0">
    <w:name w:val="WW8Num20z0"/>
    <w:rsid w:val="00A868B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0z1">
    <w:name w:val="WW8Num20z1"/>
    <w:rsid w:val="00A868BD"/>
    <w:rPr>
      <w:rFonts w:ascii="OpenSymbol" w:hAnsi="OpenSymbol" w:cs="OpenSymbol"/>
    </w:rPr>
  </w:style>
  <w:style w:type="character" w:customStyle="1" w:styleId="WW8Num20z2">
    <w:name w:val="WW8Num20z2"/>
    <w:rsid w:val="00A868BD"/>
  </w:style>
  <w:style w:type="character" w:customStyle="1" w:styleId="WW8Num20z3">
    <w:name w:val="WW8Num20z3"/>
    <w:rsid w:val="00A868BD"/>
    <w:rPr>
      <w:rFonts w:ascii="Symbol" w:hAnsi="Symbol" w:cs="OpenSymbol"/>
    </w:rPr>
  </w:style>
  <w:style w:type="character" w:customStyle="1" w:styleId="WW8Num20z4">
    <w:name w:val="WW8Num20z4"/>
    <w:rsid w:val="00A868BD"/>
  </w:style>
  <w:style w:type="character" w:customStyle="1" w:styleId="WW8Num20z5">
    <w:name w:val="WW8Num20z5"/>
    <w:rsid w:val="00A868BD"/>
  </w:style>
  <w:style w:type="character" w:customStyle="1" w:styleId="WW8Num20z6">
    <w:name w:val="WW8Num20z6"/>
    <w:rsid w:val="00A868BD"/>
  </w:style>
  <w:style w:type="character" w:customStyle="1" w:styleId="WW8Num20z7">
    <w:name w:val="WW8Num20z7"/>
    <w:rsid w:val="00A868BD"/>
  </w:style>
  <w:style w:type="character" w:customStyle="1" w:styleId="WW8Num20z8">
    <w:name w:val="WW8Num20z8"/>
    <w:rsid w:val="00A868BD"/>
  </w:style>
  <w:style w:type="character" w:customStyle="1" w:styleId="WW8Num21z0">
    <w:name w:val="WW8Num21z0"/>
    <w:rsid w:val="00A868B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2z1">
    <w:name w:val="WW8Num22z1"/>
    <w:rsid w:val="00A868BD"/>
  </w:style>
  <w:style w:type="character" w:customStyle="1" w:styleId="WW8Num22z2">
    <w:name w:val="WW8Num22z2"/>
    <w:rsid w:val="00A868BD"/>
  </w:style>
  <w:style w:type="character" w:customStyle="1" w:styleId="WW8Num22z3">
    <w:name w:val="WW8Num22z3"/>
    <w:rsid w:val="00A868BD"/>
  </w:style>
  <w:style w:type="character" w:customStyle="1" w:styleId="WW8Num22z4">
    <w:name w:val="WW8Num22z4"/>
    <w:rsid w:val="00A868BD"/>
  </w:style>
  <w:style w:type="character" w:customStyle="1" w:styleId="WW8Num22z5">
    <w:name w:val="WW8Num22z5"/>
    <w:rsid w:val="00A868BD"/>
  </w:style>
  <w:style w:type="character" w:customStyle="1" w:styleId="WW8Num22z6">
    <w:name w:val="WW8Num22z6"/>
    <w:rsid w:val="00A868BD"/>
  </w:style>
  <w:style w:type="character" w:customStyle="1" w:styleId="WW8Num22z7">
    <w:name w:val="WW8Num22z7"/>
    <w:rsid w:val="00A868BD"/>
  </w:style>
  <w:style w:type="character" w:customStyle="1" w:styleId="WW8Num22z8">
    <w:name w:val="WW8Num22z8"/>
    <w:rsid w:val="00A868BD"/>
  </w:style>
  <w:style w:type="character" w:customStyle="1" w:styleId="WW8Num21z1">
    <w:name w:val="WW8Num21z1"/>
    <w:rsid w:val="00A868BD"/>
    <w:rPr>
      <w:rFonts w:ascii="OpenSymbol" w:hAnsi="OpenSymbol" w:cs="OpenSymbol"/>
    </w:rPr>
  </w:style>
  <w:style w:type="character" w:customStyle="1" w:styleId="WW8Num21z2">
    <w:name w:val="WW8Num21z2"/>
    <w:rsid w:val="00A868BD"/>
  </w:style>
  <w:style w:type="character" w:customStyle="1" w:styleId="WW8Num21z3">
    <w:name w:val="WW8Num21z3"/>
    <w:rsid w:val="00A868BD"/>
    <w:rPr>
      <w:rFonts w:ascii="Symbol" w:hAnsi="Symbol" w:cs="OpenSymbol"/>
    </w:rPr>
  </w:style>
  <w:style w:type="character" w:customStyle="1" w:styleId="WW8Num21z4">
    <w:name w:val="WW8Num21z4"/>
    <w:rsid w:val="00A868BD"/>
  </w:style>
  <w:style w:type="character" w:customStyle="1" w:styleId="WW8Num21z5">
    <w:name w:val="WW8Num21z5"/>
    <w:rsid w:val="00A868BD"/>
  </w:style>
  <w:style w:type="character" w:customStyle="1" w:styleId="WW8Num21z6">
    <w:name w:val="WW8Num21z6"/>
    <w:rsid w:val="00A868BD"/>
  </w:style>
  <w:style w:type="character" w:customStyle="1" w:styleId="WW8Num21z7">
    <w:name w:val="WW8Num21z7"/>
    <w:rsid w:val="00A868BD"/>
  </w:style>
  <w:style w:type="character" w:customStyle="1" w:styleId="WW8Num21z8">
    <w:name w:val="WW8Num21z8"/>
    <w:rsid w:val="00A868BD"/>
  </w:style>
  <w:style w:type="character" w:customStyle="1" w:styleId="WW8Num23z0">
    <w:name w:val="WW8Num23z0"/>
    <w:rsid w:val="00A868B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3z1">
    <w:name w:val="WW8Num23z1"/>
    <w:rsid w:val="00A868BD"/>
    <w:rPr>
      <w:rFonts w:ascii="OpenSymbol" w:hAnsi="OpenSymbol" w:cs="OpenSymbol"/>
    </w:rPr>
  </w:style>
  <w:style w:type="character" w:customStyle="1" w:styleId="WW8Num23z2">
    <w:name w:val="WW8Num23z2"/>
    <w:rsid w:val="00A868BD"/>
  </w:style>
  <w:style w:type="character" w:customStyle="1" w:styleId="WW8Num23z3">
    <w:name w:val="WW8Num23z3"/>
    <w:rsid w:val="00A868BD"/>
    <w:rPr>
      <w:rFonts w:ascii="Symbol" w:hAnsi="Symbol" w:cs="OpenSymbol"/>
    </w:rPr>
  </w:style>
  <w:style w:type="character" w:customStyle="1" w:styleId="WW8Num23z4">
    <w:name w:val="WW8Num23z4"/>
    <w:rsid w:val="00A868BD"/>
  </w:style>
  <w:style w:type="character" w:customStyle="1" w:styleId="WW8Num23z5">
    <w:name w:val="WW8Num23z5"/>
    <w:rsid w:val="00A868BD"/>
  </w:style>
  <w:style w:type="character" w:customStyle="1" w:styleId="WW8Num23z6">
    <w:name w:val="WW8Num23z6"/>
    <w:rsid w:val="00A868BD"/>
  </w:style>
  <w:style w:type="character" w:customStyle="1" w:styleId="WW8Num23z7">
    <w:name w:val="WW8Num23z7"/>
    <w:rsid w:val="00A868BD"/>
  </w:style>
  <w:style w:type="character" w:customStyle="1" w:styleId="WW8Num23z8">
    <w:name w:val="WW8Num23z8"/>
    <w:rsid w:val="00A868BD"/>
  </w:style>
  <w:style w:type="character" w:customStyle="1" w:styleId="WW8Num24z0">
    <w:name w:val="WW8Num24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4z1">
    <w:name w:val="WW8Num24z1"/>
    <w:rsid w:val="00A868BD"/>
  </w:style>
  <w:style w:type="character" w:customStyle="1" w:styleId="WW8Num24z2">
    <w:name w:val="WW8Num24z2"/>
    <w:rsid w:val="00A868BD"/>
  </w:style>
  <w:style w:type="character" w:customStyle="1" w:styleId="WW8Num24z3">
    <w:name w:val="WW8Num24z3"/>
    <w:rsid w:val="00A868BD"/>
  </w:style>
  <w:style w:type="character" w:customStyle="1" w:styleId="WW8Num24z4">
    <w:name w:val="WW8Num24z4"/>
    <w:rsid w:val="00A868BD"/>
  </w:style>
  <w:style w:type="character" w:customStyle="1" w:styleId="WW8Num24z5">
    <w:name w:val="WW8Num24z5"/>
    <w:rsid w:val="00A868BD"/>
  </w:style>
  <w:style w:type="character" w:customStyle="1" w:styleId="WW8Num24z6">
    <w:name w:val="WW8Num24z6"/>
    <w:rsid w:val="00A868BD"/>
  </w:style>
  <w:style w:type="character" w:customStyle="1" w:styleId="WW8Num24z7">
    <w:name w:val="WW8Num24z7"/>
    <w:rsid w:val="00A868BD"/>
  </w:style>
  <w:style w:type="character" w:customStyle="1" w:styleId="WW8Num24z8">
    <w:name w:val="WW8Num24z8"/>
    <w:rsid w:val="00A868BD"/>
  </w:style>
  <w:style w:type="character" w:customStyle="1" w:styleId="WW8Num25z0">
    <w:name w:val="WW8Num25z0"/>
    <w:rsid w:val="00A868B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5z1">
    <w:name w:val="WW8Num25z1"/>
    <w:rsid w:val="00A868BD"/>
  </w:style>
  <w:style w:type="character" w:customStyle="1" w:styleId="WW8Num25z2">
    <w:name w:val="WW8Num25z2"/>
    <w:rsid w:val="00A868BD"/>
  </w:style>
  <w:style w:type="character" w:customStyle="1" w:styleId="WW8Num25z3">
    <w:name w:val="WW8Num25z3"/>
    <w:rsid w:val="00A868BD"/>
  </w:style>
  <w:style w:type="character" w:customStyle="1" w:styleId="WW8Num25z4">
    <w:name w:val="WW8Num25z4"/>
    <w:rsid w:val="00A868BD"/>
  </w:style>
  <w:style w:type="character" w:customStyle="1" w:styleId="WW8Num25z5">
    <w:name w:val="WW8Num25z5"/>
    <w:rsid w:val="00A868BD"/>
  </w:style>
  <w:style w:type="character" w:customStyle="1" w:styleId="WW8Num25z6">
    <w:name w:val="WW8Num25z6"/>
    <w:rsid w:val="00A868BD"/>
  </w:style>
  <w:style w:type="character" w:customStyle="1" w:styleId="WW8Num25z7">
    <w:name w:val="WW8Num25z7"/>
    <w:rsid w:val="00A868BD"/>
  </w:style>
  <w:style w:type="character" w:customStyle="1" w:styleId="WW8Num25z8">
    <w:name w:val="WW8Num25z8"/>
    <w:rsid w:val="00A868BD"/>
  </w:style>
  <w:style w:type="character" w:customStyle="1" w:styleId="WW8Num26z0">
    <w:name w:val="WW8Num26z0"/>
    <w:rsid w:val="00A868B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6z1">
    <w:name w:val="WW8Num26z1"/>
    <w:rsid w:val="00A868BD"/>
  </w:style>
  <w:style w:type="character" w:customStyle="1" w:styleId="WW8Num26z2">
    <w:name w:val="WW8Num26z2"/>
    <w:rsid w:val="00A868BD"/>
  </w:style>
  <w:style w:type="character" w:customStyle="1" w:styleId="WW8Num26z3">
    <w:name w:val="WW8Num26z3"/>
    <w:rsid w:val="00A868BD"/>
  </w:style>
  <w:style w:type="character" w:customStyle="1" w:styleId="WW8Num26z4">
    <w:name w:val="WW8Num26z4"/>
    <w:rsid w:val="00A868BD"/>
  </w:style>
  <w:style w:type="character" w:customStyle="1" w:styleId="WW8Num26z5">
    <w:name w:val="WW8Num26z5"/>
    <w:rsid w:val="00A868BD"/>
  </w:style>
  <w:style w:type="character" w:customStyle="1" w:styleId="WW8Num26z6">
    <w:name w:val="WW8Num26z6"/>
    <w:rsid w:val="00A868BD"/>
  </w:style>
  <w:style w:type="character" w:customStyle="1" w:styleId="WW8Num26z7">
    <w:name w:val="WW8Num26z7"/>
    <w:rsid w:val="00A868BD"/>
  </w:style>
  <w:style w:type="character" w:customStyle="1" w:styleId="WW8Num26z8">
    <w:name w:val="WW8Num26z8"/>
    <w:rsid w:val="00A868BD"/>
  </w:style>
  <w:style w:type="character" w:customStyle="1" w:styleId="WW8Num27z0">
    <w:name w:val="WW8Num27z0"/>
    <w:rsid w:val="00A868B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7z1">
    <w:name w:val="WW8Num27z1"/>
    <w:rsid w:val="00A868BD"/>
    <w:rPr>
      <w:rFonts w:ascii="OpenSymbol" w:hAnsi="OpenSymbol" w:cs="OpenSymbol"/>
    </w:rPr>
  </w:style>
  <w:style w:type="character" w:customStyle="1" w:styleId="WW8Num27z2">
    <w:name w:val="WW8Num27z2"/>
    <w:rsid w:val="00A868BD"/>
  </w:style>
  <w:style w:type="character" w:customStyle="1" w:styleId="WW8Num27z3">
    <w:name w:val="WW8Num27z3"/>
    <w:rsid w:val="00A868BD"/>
    <w:rPr>
      <w:rFonts w:ascii="Symbol" w:hAnsi="Symbol" w:cs="OpenSymbol"/>
    </w:rPr>
  </w:style>
  <w:style w:type="character" w:customStyle="1" w:styleId="WW8Num27z4">
    <w:name w:val="WW8Num27z4"/>
    <w:rsid w:val="00A868BD"/>
  </w:style>
  <w:style w:type="character" w:customStyle="1" w:styleId="WW8Num27z5">
    <w:name w:val="WW8Num27z5"/>
    <w:rsid w:val="00A868BD"/>
  </w:style>
  <w:style w:type="character" w:customStyle="1" w:styleId="WW8Num27z6">
    <w:name w:val="WW8Num27z6"/>
    <w:rsid w:val="00A868BD"/>
  </w:style>
  <w:style w:type="character" w:customStyle="1" w:styleId="WW8Num27z7">
    <w:name w:val="WW8Num27z7"/>
    <w:rsid w:val="00A868BD"/>
  </w:style>
  <w:style w:type="character" w:customStyle="1" w:styleId="WW8Num27z8">
    <w:name w:val="WW8Num27z8"/>
    <w:rsid w:val="00A868BD"/>
  </w:style>
  <w:style w:type="character" w:customStyle="1" w:styleId="WW8Num28z0">
    <w:name w:val="WW8Num28z0"/>
    <w:rsid w:val="00A868B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8z1">
    <w:name w:val="WW8Num28z1"/>
    <w:rsid w:val="00A868BD"/>
    <w:rPr>
      <w:rFonts w:ascii="OpenSymbol" w:hAnsi="OpenSymbol" w:cs="OpenSymbol"/>
    </w:rPr>
  </w:style>
  <w:style w:type="character" w:customStyle="1" w:styleId="WW8Num28z2">
    <w:name w:val="WW8Num28z2"/>
    <w:rsid w:val="00A868BD"/>
  </w:style>
  <w:style w:type="character" w:customStyle="1" w:styleId="WW8Num28z3">
    <w:name w:val="WW8Num28z3"/>
    <w:rsid w:val="00A868BD"/>
    <w:rPr>
      <w:rFonts w:ascii="Symbol" w:hAnsi="Symbol" w:cs="OpenSymbol"/>
    </w:rPr>
  </w:style>
  <w:style w:type="character" w:customStyle="1" w:styleId="WW8Num28z4">
    <w:name w:val="WW8Num28z4"/>
    <w:rsid w:val="00A868BD"/>
  </w:style>
  <w:style w:type="character" w:customStyle="1" w:styleId="WW8Num28z5">
    <w:name w:val="WW8Num28z5"/>
    <w:rsid w:val="00A868BD"/>
  </w:style>
  <w:style w:type="character" w:customStyle="1" w:styleId="WW8Num28z6">
    <w:name w:val="WW8Num28z6"/>
    <w:rsid w:val="00A868BD"/>
  </w:style>
  <w:style w:type="character" w:customStyle="1" w:styleId="WW8Num28z7">
    <w:name w:val="WW8Num28z7"/>
    <w:rsid w:val="00A868BD"/>
  </w:style>
  <w:style w:type="character" w:customStyle="1" w:styleId="WW8Num28z8">
    <w:name w:val="WW8Num28z8"/>
    <w:rsid w:val="00A868BD"/>
  </w:style>
  <w:style w:type="character" w:customStyle="1" w:styleId="WW8Num29z0">
    <w:name w:val="WW8Num29z0"/>
    <w:rsid w:val="00A868B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9z1">
    <w:name w:val="WW8Num29z1"/>
    <w:rsid w:val="00A868BD"/>
    <w:rPr>
      <w:rFonts w:ascii="OpenSymbol" w:hAnsi="OpenSymbol" w:cs="OpenSymbol"/>
    </w:rPr>
  </w:style>
  <w:style w:type="character" w:customStyle="1" w:styleId="WW8Num29z2">
    <w:name w:val="WW8Num29z2"/>
    <w:rsid w:val="00A868BD"/>
  </w:style>
  <w:style w:type="character" w:customStyle="1" w:styleId="WW8Num29z3">
    <w:name w:val="WW8Num29z3"/>
    <w:rsid w:val="00A868BD"/>
    <w:rPr>
      <w:rFonts w:ascii="Symbol" w:hAnsi="Symbol" w:cs="OpenSymbol"/>
    </w:rPr>
  </w:style>
  <w:style w:type="character" w:customStyle="1" w:styleId="WW8Num29z4">
    <w:name w:val="WW8Num29z4"/>
    <w:rsid w:val="00A868BD"/>
  </w:style>
  <w:style w:type="character" w:customStyle="1" w:styleId="WW8Num29z5">
    <w:name w:val="WW8Num29z5"/>
    <w:rsid w:val="00A868BD"/>
  </w:style>
  <w:style w:type="character" w:customStyle="1" w:styleId="WW8Num29z6">
    <w:name w:val="WW8Num29z6"/>
    <w:rsid w:val="00A868BD"/>
  </w:style>
  <w:style w:type="character" w:customStyle="1" w:styleId="WW8Num29z7">
    <w:name w:val="WW8Num29z7"/>
    <w:rsid w:val="00A868BD"/>
  </w:style>
  <w:style w:type="character" w:customStyle="1" w:styleId="WW8Num29z8">
    <w:name w:val="WW8Num29z8"/>
    <w:rsid w:val="00A868BD"/>
  </w:style>
  <w:style w:type="character" w:customStyle="1" w:styleId="WW8Num30z0">
    <w:name w:val="WW8Num30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0z1">
    <w:name w:val="WW8Num30z1"/>
    <w:rsid w:val="00A868BD"/>
    <w:rPr>
      <w:rFonts w:ascii="OpenSymbol" w:hAnsi="OpenSymbol" w:cs="OpenSymbol"/>
    </w:rPr>
  </w:style>
  <w:style w:type="character" w:customStyle="1" w:styleId="WW8Num30z2">
    <w:name w:val="WW8Num30z2"/>
    <w:rsid w:val="00A868BD"/>
  </w:style>
  <w:style w:type="character" w:customStyle="1" w:styleId="WW8Num30z3">
    <w:name w:val="WW8Num30z3"/>
    <w:rsid w:val="00A868BD"/>
    <w:rPr>
      <w:rFonts w:ascii="Symbol" w:hAnsi="Symbol" w:cs="OpenSymbol"/>
    </w:rPr>
  </w:style>
  <w:style w:type="character" w:customStyle="1" w:styleId="WW8Num30z4">
    <w:name w:val="WW8Num30z4"/>
    <w:rsid w:val="00A868BD"/>
  </w:style>
  <w:style w:type="character" w:customStyle="1" w:styleId="WW8Num30z5">
    <w:name w:val="WW8Num30z5"/>
    <w:rsid w:val="00A868BD"/>
  </w:style>
  <w:style w:type="character" w:customStyle="1" w:styleId="WW8Num30z6">
    <w:name w:val="WW8Num30z6"/>
    <w:rsid w:val="00A868BD"/>
  </w:style>
  <w:style w:type="character" w:customStyle="1" w:styleId="WW8Num30z7">
    <w:name w:val="WW8Num30z7"/>
    <w:rsid w:val="00A868BD"/>
  </w:style>
  <w:style w:type="character" w:customStyle="1" w:styleId="WW8Num30z8">
    <w:name w:val="WW8Num30z8"/>
    <w:rsid w:val="00A868BD"/>
  </w:style>
  <w:style w:type="character" w:customStyle="1" w:styleId="WW8Num31z0">
    <w:name w:val="WW8Num31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1z1">
    <w:name w:val="WW8Num31z1"/>
    <w:rsid w:val="00A868BD"/>
    <w:rPr>
      <w:rFonts w:ascii="OpenSymbol" w:hAnsi="OpenSymbol" w:cs="OpenSymbol"/>
    </w:rPr>
  </w:style>
  <w:style w:type="character" w:customStyle="1" w:styleId="WW8Num31z2">
    <w:name w:val="WW8Num31z2"/>
    <w:rsid w:val="00A868BD"/>
  </w:style>
  <w:style w:type="character" w:customStyle="1" w:styleId="WW8Num31z3">
    <w:name w:val="WW8Num31z3"/>
    <w:rsid w:val="00A868BD"/>
    <w:rPr>
      <w:rFonts w:ascii="Symbol" w:hAnsi="Symbol" w:cs="OpenSymbol"/>
    </w:rPr>
  </w:style>
  <w:style w:type="character" w:customStyle="1" w:styleId="WW8Num31z4">
    <w:name w:val="WW8Num31z4"/>
    <w:rsid w:val="00A868BD"/>
  </w:style>
  <w:style w:type="character" w:customStyle="1" w:styleId="WW8Num31z5">
    <w:name w:val="WW8Num31z5"/>
    <w:rsid w:val="00A868BD"/>
  </w:style>
  <w:style w:type="character" w:customStyle="1" w:styleId="WW8Num31z6">
    <w:name w:val="WW8Num31z6"/>
    <w:rsid w:val="00A868BD"/>
  </w:style>
  <w:style w:type="character" w:customStyle="1" w:styleId="WW8Num31z7">
    <w:name w:val="WW8Num31z7"/>
    <w:rsid w:val="00A868BD"/>
  </w:style>
  <w:style w:type="character" w:customStyle="1" w:styleId="WW8Num31z8">
    <w:name w:val="WW8Num31z8"/>
    <w:rsid w:val="00A868BD"/>
  </w:style>
  <w:style w:type="character" w:customStyle="1" w:styleId="WW8Num32z0">
    <w:name w:val="WW8Num32z0"/>
    <w:rsid w:val="00A868BD"/>
    <w:rPr>
      <w:rFonts w:cs="Times New Roman"/>
      <w:strike w:val="0"/>
      <w:dstrike w:val="0"/>
      <w:sz w:val="24"/>
      <w:szCs w:val="24"/>
    </w:rPr>
  </w:style>
  <w:style w:type="character" w:customStyle="1" w:styleId="WW8Num32z1">
    <w:name w:val="WW8Num32z1"/>
    <w:rsid w:val="00A868BD"/>
    <w:rPr>
      <w:rFonts w:ascii="OpenSymbol" w:hAnsi="OpenSymbol" w:cs="OpenSymbol"/>
    </w:rPr>
  </w:style>
  <w:style w:type="character" w:customStyle="1" w:styleId="WW8Num32z2">
    <w:name w:val="WW8Num32z2"/>
    <w:rsid w:val="00A868BD"/>
  </w:style>
  <w:style w:type="character" w:customStyle="1" w:styleId="WW8Num32z3">
    <w:name w:val="WW8Num32z3"/>
    <w:rsid w:val="00A868BD"/>
    <w:rPr>
      <w:rFonts w:ascii="Symbol" w:hAnsi="Symbol" w:cs="OpenSymbol"/>
    </w:rPr>
  </w:style>
  <w:style w:type="character" w:customStyle="1" w:styleId="WW8Num32z4">
    <w:name w:val="WW8Num32z4"/>
    <w:rsid w:val="00A868BD"/>
  </w:style>
  <w:style w:type="character" w:customStyle="1" w:styleId="WW8Num32z5">
    <w:name w:val="WW8Num32z5"/>
    <w:rsid w:val="00A868BD"/>
  </w:style>
  <w:style w:type="character" w:customStyle="1" w:styleId="WW8Num32z6">
    <w:name w:val="WW8Num32z6"/>
    <w:rsid w:val="00A868BD"/>
  </w:style>
  <w:style w:type="character" w:customStyle="1" w:styleId="WW8Num32z7">
    <w:name w:val="WW8Num32z7"/>
    <w:rsid w:val="00A868BD"/>
  </w:style>
  <w:style w:type="character" w:customStyle="1" w:styleId="WW8Num32z8">
    <w:name w:val="WW8Num32z8"/>
    <w:rsid w:val="00A868BD"/>
  </w:style>
  <w:style w:type="character" w:customStyle="1" w:styleId="WW8Num33z0">
    <w:name w:val="WW8Num33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3z1">
    <w:name w:val="WW8Num33z1"/>
    <w:rsid w:val="00A868BD"/>
    <w:rPr>
      <w:rFonts w:ascii="OpenSymbol" w:hAnsi="OpenSymbol" w:cs="OpenSymbol"/>
    </w:rPr>
  </w:style>
  <w:style w:type="character" w:customStyle="1" w:styleId="WW8Num33z2">
    <w:name w:val="WW8Num33z2"/>
    <w:rsid w:val="00A868BD"/>
  </w:style>
  <w:style w:type="character" w:customStyle="1" w:styleId="WW8Num33z3">
    <w:name w:val="WW8Num33z3"/>
    <w:rsid w:val="00A868BD"/>
    <w:rPr>
      <w:rFonts w:ascii="Symbol" w:hAnsi="Symbol" w:cs="OpenSymbol"/>
    </w:rPr>
  </w:style>
  <w:style w:type="character" w:customStyle="1" w:styleId="WW8Num33z4">
    <w:name w:val="WW8Num33z4"/>
    <w:rsid w:val="00A868BD"/>
  </w:style>
  <w:style w:type="character" w:customStyle="1" w:styleId="WW8Num33z5">
    <w:name w:val="WW8Num33z5"/>
    <w:rsid w:val="00A868BD"/>
  </w:style>
  <w:style w:type="character" w:customStyle="1" w:styleId="WW8Num33z6">
    <w:name w:val="WW8Num33z6"/>
    <w:rsid w:val="00A868BD"/>
  </w:style>
  <w:style w:type="character" w:customStyle="1" w:styleId="WW8Num33z7">
    <w:name w:val="WW8Num33z7"/>
    <w:rsid w:val="00A868BD"/>
  </w:style>
  <w:style w:type="character" w:customStyle="1" w:styleId="WW8Num33z8">
    <w:name w:val="WW8Num33z8"/>
    <w:rsid w:val="00A868BD"/>
  </w:style>
  <w:style w:type="character" w:customStyle="1" w:styleId="Absatz-Standardschriftart">
    <w:name w:val="Absatz-Standardschriftart"/>
    <w:rsid w:val="00A868BD"/>
  </w:style>
  <w:style w:type="character" w:customStyle="1" w:styleId="WW-Absatz-Standardschriftart">
    <w:name w:val="WW-Absatz-Standardschriftart"/>
    <w:rsid w:val="00A868BD"/>
  </w:style>
  <w:style w:type="character" w:customStyle="1" w:styleId="WW-Absatz-Standardschriftart1">
    <w:name w:val="WW-Absatz-Standardschriftart1"/>
    <w:rsid w:val="00A868BD"/>
  </w:style>
  <w:style w:type="character" w:customStyle="1" w:styleId="WW-Absatz-Standardschriftart11">
    <w:name w:val="WW-Absatz-Standardschriftart11"/>
    <w:rsid w:val="00A868BD"/>
  </w:style>
  <w:style w:type="character" w:customStyle="1" w:styleId="WW-Absatz-Standardschriftart111">
    <w:name w:val="WW-Absatz-Standardschriftart111"/>
    <w:rsid w:val="00A868BD"/>
  </w:style>
  <w:style w:type="character" w:customStyle="1" w:styleId="WW-Absatz-Standardschriftart1111">
    <w:name w:val="WW-Absatz-Standardschriftart1111"/>
    <w:rsid w:val="00A868BD"/>
  </w:style>
  <w:style w:type="character" w:customStyle="1" w:styleId="WW-Absatz-Standardschriftart11111">
    <w:name w:val="WW-Absatz-Standardschriftart11111"/>
    <w:rsid w:val="00A868BD"/>
  </w:style>
  <w:style w:type="character" w:customStyle="1" w:styleId="WW-Absatz-Standardschriftart111111">
    <w:name w:val="WW-Absatz-Standardschriftart111111"/>
    <w:rsid w:val="00A868BD"/>
  </w:style>
  <w:style w:type="character" w:customStyle="1" w:styleId="WW-Absatz-Standardschriftart1111111">
    <w:name w:val="WW-Absatz-Standardschriftart1111111"/>
    <w:rsid w:val="00A868BD"/>
  </w:style>
  <w:style w:type="character" w:customStyle="1" w:styleId="WW-Absatz-Standardschriftart11111111">
    <w:name w:val="WW-Absatz-Standardschriftart11111111"/>
    <w:rsid w:val="00A868BD"/>
  </w:style>
  <w:style w:type="character" w:customStyle="1" w:styleId="WW-Absatz-Standardschriftart111111111">
    <w:name w:val="WW-Absatz-Standardschriftart111111111"/>
    <w:rsid w:val="00A868BD"/>
  </w:style>
  <w:style w:type="character" w:customStyle="1" w:styleId="WW-Absatz-Standardschriftart1111111111">
    <w:name w:val="WW-Absatz-Standardschriftart1111111111"/>
    <w:rsid w:val="00A868BD"/>
  </w:style>
  <w:style w:type="character" w:customStyle="1" w:styleId="WW-Absatz-Standardschriftart11111111111">
    <w:name w:val="WW-Absatz-Standardschriftart11111111111"/>
    <w:rsid w:val="00A868BD"/>
  </w:style>
  <w:style w:type="character" w:customStyle="1" w:styleId="WW-Absatz-Standardschriftart111111111111">
    <w:name w:val="WW-Absatz-Standardschriftart111111111111"/>
    <w:rsid w:val="00A868BD"/>
  </w:style>
  <w:style w:type="character" w:customStyle="1" w:styleId="WW-Absatz-Standardschriftart1111111111111">
    <w:name w:val="WW-Absatz-Standardschriftart1111111111111"/>
    <w:rsid w:val="00A868BD"/>
  </w:style>
  <w:style w:type="character" w:customStyle="1" w:styleId="WW-Absatz-Standardschriftart11111111111111">
    <w:name w:val="WW-Absatz-Standardschriftart11111111111111"/>
    <w:rsid w:val="00A868BD"/>
  </w:style>
  <w:style w:type="character" w:customStyle="1" w:styleId="WW-Absatz-Standardschriftart111111111111111">
    <w:name w:val="WW-Absatz-Standardschriftart111111111111111"/>
    <w:rsid w:val="00A868BD"/>
  </w:style>
  <w:style w:type="character" w:customStyle="1" w:styleId="WW-Absatz-Standardschriftart1111111111111111">
    <w:name w:val="WW-Absatz-Standardschriftart1111111111111111"/>
    <w:rsid w:val="00A868BD"/>
  </w:style>
  <w:style w:type="character" w:customStyle="1" w:styleId="WW-Absatz-Standardschriftart11111111111111111">
    <w:name w:val="WW-Absatz-Standardschriftart11111111111111111"/>
    <w:rsid w:val="00A868BD"/>
  </w:style>
  <w:style w:type="character" w:customStyle="1" w:styleId="WW-Absatz-Standardschriftart111111111111111111">
    <w:name w:val="WW-Absatz-Standardschriftart111111111111111111"/>
    <w:rsid w:val="00A868BD"/>
  </w:style>
  <w:style w:type="character" w:customStyle="1" w:styleId="WW-Absatz-Standardschriftart1111111111111111111">
    <w:name w:val="WW-Absatz-Standardschriftart1111111111111111111"/>
    <w:rsid w:val="00A868BD"/>
  </w:style>
  <w:style w:type="character" w:customStyle="1" w:styleId="Domylnaczcionkaakapitu1">
    <w:name w:val="Domyślna czcionka akapitu1"/>
    <w:rsid w:val="00A868BD"/>
  </w:style>
  <w:style w:type="character" w:customStyle="1" w:styleId="WW-Absatz-Standardschriftart11111111111111111111">
    <w:name w:val="WW-Absatz-Standardschriftart11111111111111111111"/>
    <w:rsid w:val="00A868BD"/>
  </w:style>
  <w:style w:type="character" w:customStyle="1" w:styleId="WW-Absatz-Standardschriftart111111111111111111111">
    <w:name w:val="WW-Absatz-Standardschriftart111111111111111111111"/>
    <w:rsid w:val="00A868BD"/>
  </w:style>
  <w:style w:type="character" w:customStyle="1" w:styleId="WW-Absatz-Standardschriftart1111111111111111111111">
    <w:name w:val="WW-Absatz-Standardschriftart1111111111111111111111"/>
    <w:rsid w:val="00A868BD"/>
  </w:style>
  <w:style w:type="character" w:customStyle="1" w:styleId="WW-Absatz-Standardschriftart11111111111111111111111">
    <w:name w:val="WW-Absatz-Standardschriftart11111111111111111111111"/>
    <w:rsid w:val="00A868BD"/>
  </w:style>
  <w:style w:type="character" w:customStyle="1" w:styleId="WW-Absatz-Standardschriftart111111111111111111111111">
    <w:name w:val="WW-Absatz-Standardschriftart111111111111111111111111"/>
    <w:rsid w:val="00A868BD"/>
  </w:style>
  <w:style w:type="character" w:customStyle="1" w:styleId="WW-Absatz-Standardschriftart1111111111111111111111111">
    <w:name w:val="WW-Absatz-Standardschriftart1111111111111111111111111"/>
    <w:rsid w:val="00A868BD"/>
  </w:style>
  <w:style w:type="character" w:customStyle="1" w:styleId="WW-Absatz-Standardschriftart11111111111111111111111111">
    <w:name w:val="WW-Absatz-Standardschriftart11111111111111111111111111"/>
    <w:rsid w:val="00A868BD"/>
  </w:style>
  <w:style w:type="character" w:customStyle="1" w:styleId="WW-Absatz-Standardschriftart111111111111111111111111111">
    <w:name w:val="WW-Absatz-Standardschriftart111111111111111111111111111"/>
    <w:rsid w:val="00A868BD"/>
  </w:style>
  <w:style w:type="character" w:customStyle="1" w:styleId="WW-Absatz-Standardschriftart1111111111111111111111111111">
    <w:name w:val="WW-Absatz-Standardschriftart1111111111111111111111111111"/>
    <w:rsid w:val="00A868BD"/>
  </w:style>
  <w:style w:type="character" w:customStyle="1" w:styleId="WW-Absatz-Standardschriftart11111111111111111111111111111">
    <w:name w:val="WW-Absatz-Standardschriftart11111111111111111111111111111"/>
    <w:rsid w:val="00A868BD"/>
  </w:style>
  <w:style w:type="character" w:customStyle="1" w:styleId="Symbolewypunktowania">
    <w:name w:val="Symbole wypunktowania"/>
    <w:rsid w:val="00A868B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868BD"/>
    <w:rPr>
      <w:strike w:val="0"/>
      <w:dstrike w:val="0"/>
      <w:sz w:val="24"/>
      <w:szCs w:val="24"/>
    </w:rPr>
  </w:style>
  <w:style w:type="character" w:customStyle="1" w:styleId="TekstdymkaZnak">
    <w:name w:val="Tekst dymka Znak"/>
    <w:rsid w:val="00A868B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rsid w:val="00A868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868BD"/>
    <w:pPr>
      <w:spacing w:after="120"/>
    </w:pPr>
  </w:style>
  <w:style w:type="paragraph" w:styleId="Lista">
    <w:name w:val="List"/>
    <w:basedOn w:val="Tekstpodstawowy"/>
    <w:rsid w:val="00A868BD"/>
    <w:rPr>
      <w:rFonts w:cs="Tahoma"/>
    </w:rPr>
  </w:style>
  <w:style w:type="paragraph" w:customStyle="1" w:styleId="Podpis2">
    <w:name w:val="Podpis2"/>
    <w:basedOn w:val="Normalny"/>
    <w:rsid w:val="00A868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868B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868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868B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A868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868BD"/>
    <w:pPr>
      <w:suppressLineNumbers/>
      <w:tabs>
        <w:tab w:val="center" w:pos="4394"/>
        <w:tab w:val="right" w:pos="8788"/>
      </w:tabs>
    </w:pPr>
  </w:style>
  <w:style w:type="paragraph" w:styleId="Tekstdymka">
    <w:name w:val="Balloon Text"/>
    <w:basedOn w:val="Normalny"/>
    <w:rsid w:val="00A868B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A868BD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Nagwek3">
    <w:name w:val="Nagłówek3"/>
    <w:basedOn w:val="Normalny"/>
    <w:next w:val="Tekstpodstawowy"/>
    <w:rsid w:val="00A868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A868BD"/>
    <w:pPr>
      <w:suppressLineNumbers/>
    </w:pPr>
  </w:style>
  <w:style w:type="paragraph" w:customStyle="1" w:styleId="Lista21">
    <w:name w:val="Lista 21"/>
    <w:basedOn w:val="Normalny"/>
    <w:rsid w:val="00A868BD"/>
    <w:pPr>
      <w:ind w:left="566" w:hanging="283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7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9A6"/>
    <w:rPr>
      <w:rFonts w:eastAsia="Arial Unicode MS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9A6"/>
    <w:rPr>
      <w:rFonts w:eastAsia="Arial Unicode MS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9EA8-D245-498C-A6BC-25C77B31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Razmuk-Mikołajczak</dc:creator>
  <cp:lastModifiedBy>user</cp:lastModifiedBy>
  <cp:revision>2</cp:revision>
  <cp:lastPrinted>2019-10-11T14:23:00Z</cp:lastPrinted>
  <dcterms:created xsi:type="dcterms:W3CDTF">2020-09-18T05:06:00Z</dcterms:created>
  <dcterms:modified xsi:type="dcterms:W3CDTF">2020-09-18T05:06:00Z</dcterms:modified>
</cp:coreProperties>
</file>